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47" w:rsidRPr="008D4D8A" w:rsidRDefault="00063447" w:rsidP="000675B7"/>
    <w:p w:rsidR="002A5B9F" w:rsidRPr="008D4D8A" w:rsidRDefault="002A5B9F" w:rsidP="002A5B9F">
      <w:pPr>
        <w:jc w:val="center"/>
        <w:rPr>
          <w:b/>
        </w:rPr>
      </w:pPr>
      <w:r w:rsidRPr="008D4D8A">
        <w:rPr>
          <w:b/>
        </w:rPr>
        <w:t>Технологическая карта</w:t>
      </w:r>
    </w:p>
    <w:tbl>
      <w:tblPr>
        <w:tblpPr w:leftFromText="180" w:rightFromText="180" w:vertAnchor="text" w:horzAnchor="margin" w:tblpXSpec="center" w:tblpY="984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3438"/>
        <w:gridCol w:w="4140"/>
        <w:gridCol w:w="2700"/>
        <w:gridCol w:w="1913"/>
      </w:tblGrid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Автор занятия</w:t>
            </w:r>
          </w:p>
        </w:tc>
        <w:tc>
          <w:tcPr>
            <w:tcW w:w="12191" w:type="dxa"/>
            <w:gridSpan w:val="4"/>
          </w:tcPr>
          <w:p w:rsidR="009957A0" w:rsidRPr="008D4D8A" w:rsidRDefault="000675B7" w:rsidP="009957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D8A">
              <w:rPr>
                <w:rFonts w:ascii="Times New Roman" w:hAnsi="Times New Roman"/>
                <w:b/>
                <w:i/>
                <w:sz w:val="24"/>
                <w:szCs w:val="24"/>
              </w:rPr>
              <w:t>Камнева Нина Константиновна ГБОУ школа №41 имени Г.А.Тарана Москва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Класс</w:t>
            </w:r>
          </w:p>
        </w:tc>
        <w:tc>
          <w:tcPr>
            <w:tcW w:w="12191" w:type="dxa"/>
            <w:gridSpan w:val="4"/>
          </w:tcPr>
          <w:p w:rsidR="009957A0" w:rsidRPr="008D4D8A" w:rsidRDefault="000675B7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Тема занятия</w:t>
            </w:r>
          </w:p>
        </w:tc>
        <w:tc>
          <w:tcPr>
            <w:tcW w:w="12191" w:type="dxa"/>
            <w:gridSpan w:val="4"/>
          </w:tcPr>
          <w:p w:rsidR="009957A0" w:rsidRPr="008D4D8A" w:rsidRDefault="000675B7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Знакомство со справочной литературой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F42CDA" w:rsidP="00F42CDA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Содержательная цель</w:t>
            </w:r>
          </w:p>
        </w:tc>
        <w:tc>
          <w:tcPr>
            <w:tcW w:w="12191" w:type="dxa"/>
            <w:gridSpan w:val="4"/>
          </w:tcPr>
          <w:p w:rsidR="009957A0" w:rsidRPr="008D4D8A" w:rsidRDefault="000675B7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Познакомить со справочным фондом школьной библиотеки,  </w:t>
            </w:r>
            <w:r w:rsidR="009474BF" w:rsidRPr="008D4D8A">
              <w:rPr>
                <w:rFonts w:ascii="Times New Roman" w:hAnsi="Times New Roman"/>
                <w:sz w:val="24"/>
                <w:szCs w:val="24"/>
              </w:rPr>
              <w:t xml:space="preserve">развить навыки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работы с справочной </w:t>
            </w:r>
            <w:r w:rsidR="009474BF" w:rsidRPr="008D4D8A">
              <w:rPr>
                <w:rFonts w:ascii="Times New Roman" w:hAnsi="Times New Roman"/>
                <w:sz w:val="24"/>
                <w:szCs w:val="24"/>
              </w:rPr>
              <w:t>литературой, научить пользоваться  различными справочными изданиями.</w:t>
            </w:r>
          </w:p>
        </w:tc>
      </w:tr>
      <w:tr w:rsidR="00F42CDA" w:rsidRPr="008D4D8A" w:rsidTr="009957A0">
        <w:tc>
          <w:tcPr>
            <w:tcW w:w="3510" w:type="dxa"/>
            <w:gridSpan w:val="2"/>
          </w:tcPr>
          <w:p w:rsidR="00F42CDA" w:rsidRPr="008D4D8A" w:rsidRDefault="00F42CDA" w:rsidP="00F42CDA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Деятельностная цель</w:t>
            </w:r>
          </w:p>
        </w:tc>
        <w:tc>
          <w:tcPr>
            <w:tcW w:w="12191" w:type="dxa"/>
            <w:gridSpan w:val="4"/>
          </w:tcPr>
          <w:p w:rsidR="00F42CDA" w:rsidRPr="008D4D8A" w:rsidRDefault="009474BF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Развивать речь обучающихся, развивать интеллектуальные умения учащихся – обобщать полученные</w:t>
            </w:r>
            <w:r w:rsidR="006A4A5F" w:rsidRPr="008D4D8A">
              <w:rPr>
                <w:rFonts w:ascii="Times New Roman" w:hAnsi="Times New Roman"/>
                <w:sz w:val="24"/>
                <w:szCs w:val="24"/>
              </w:rPr>
              <w:t xml:space="preserve"> данные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и делать выводы</w:t>
            </w:r>
            <w:r w:rsidR="006A4A5F" w:rsidRPr="008D4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Задачи занятия</w:t>
            </w:r>
          </w:p>
        </w:tc>
        <w:tc>
          <w:tcPr>
            <w:tcW w:w="12191" w:type="dxa"/>
            <w:gridSpan w:val="4"/>
          </w:tcPr>
          <w:p w:rsidR="009957A0" w:rsidRPr="008D4D8A" w:rsidRDefault="006A4A5F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Образовательные- ознакомить с понятием «справочная литература», расширить знания о структуре справочной литературы .Развить самостоятельные навыки пользования справочной литературой .Воспитать любовь к чтению.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Планируемые результаты</w:t>
            </w:r>
          </w:p>
        </w:tc>
        <w:tc>
          <w:tcPr>
            <w:tcW w:w="12191" w:type="dxa"/>
            <w:gridSpan w:val="4"/>
          </w:tcPr>
          <w:p w:rsidR="006E7250" w:rsidRPr="008D4D8A" w:rsidRDefault="006E725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Предметные- сформировать новое понятие «справочная литература», узнать ее особенности, ее значимость в жизни людей.</w:t>
            </w:r>
          </w:p>
          <w:p w:rsidR="00B21216" w:rsidRPr="008D4D8A" w:rsidRDefault="00A33DE7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  <w:r w:rsidR="001E2209" w:rsidRPr="008D4D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209" w:rsidRPr="008D4D8A">
              <w:rPr>
                <w:rFonts w:ascii="Times New Roman" w:hAnsi="Times New Roman"/>
                <w:sz w:val="24"/>
                <w:szCs w:val="24"/>
              </w:rPr>
              <w:t xml:space="preserve">проявление творческого отношения к процессу обучения. Умение использовать современные  </w:t>
            </w:r>
            <w:r w:rsidR="00B21216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DE7" w:rsidRPr="008D4D8A" w:rsidRDefault="001E220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информационные технологии.</w:t>
            </w:r>
          </w:p>
          <w:p w:rsidR="001E2209" w:rsidRPr="008D4D8A" w:rsidRDefault="00B21216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Мета</w:t>
            </w:r>
            <w:r w:rsidR="001E2209" w:rsidRPr="008D4D8A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тные - использовать полученные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знания в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учебном процессе.</w:t>
            </w:r>
          </w:p>
          <w:p w:rsidR="00B21216" w:rsidRPr="008D4D8A" w:rsidRDefault="00B21216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Регулятивные – определять последовательность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действий.</w:t>
            </w:r>
            <w:r w:rsidR="00904080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усвоения.</w:t>
            </w:r>
          </w:p>
          <w:p w:rsidR="007023C8" w:rsidRPr="008D4D8A" w:rsidRDefault="007023C8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Коммуникативные – умение</w:t>
            </w:r>
            <w:r w:rsidR="000E1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слушать и</w:t>
            </w:r>
            <w:r w:rsidR="00904080" w:rsidRPr="008D4D8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слышать собеседника.</w:t>
            </w:r>
            <w:r w:rsidR="00904080" w:rsidRPr="008D4D8A">
              <w:rPr>
                <w:rFonts w:ascii="Times New Roman" w:hAnsi="Times New Roman"/>
                <w:sz w:val="24"/>
                <w:szCs w:val="24"/>
              </w:rPr>
              <w:t xml:space="preserve"> .Осуществлять продуктивное взаимодействие с другими детьми.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Методы обучения</w:t>
            </w:r>
            <w:r w:rsidR="00E805F7" w:rsidRPr="008D4D8A">
              <w:t xml:space="preserve"> </w:t>
            </w:r>
            <w:r w:rsidR="00E805F7" w:rsidRPr="008D4D8A">
              <w:rPr>
                <w:b/>
                <w:lang w:eastAsia="en-US"/>
              </w:rPr>
              <w:t>по дидактической цели</w:t>
            </w:r>
          </w:p>
        </w:tc>
        <w:tc>
          <w:tcPr>
            <w:tcW w:w="12191" w:type="dxa"/>
            <w:gridSpan w:val="4"/>
          </w:tcPr>
          <w:p w:rsidR="009957A0" w:rsidRPr="008D4D8A" w:rsidRDefault="0090408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Методы приобретения новых знаний и их применение.</w:t>
            </w:r>
          </w:p>
        </w:tc>
      </w:tr>
      <w:tr w:rsidR="00E805F7" w:rsidRPr="008D4D8A" w:rsidTr="009957A0">
        <w:tc>
          <w:tcPr>
            <w:tcW w:w="3510" w:type="dxa"/>
            <w:gridSpan w:val="2"/>
          </w:tcPr>
          <w:p w:rsidR="00E805F7" w:rsidRPr="008D4D8A" w:rsidRDefault="00E805F7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Методы обучения по характеру познавательной деятельности обучающихся</w:t>
            </w:r>
          </w:p>
        </w:tc>
        <w:tc>
          <w:tcPr>
            <w:tcW w:w="12191" w:type="dxa"/>
            <w:gridSpan w:val="4"/>
          </w:tcPr>
          <w:p w:rsidR="00E805F7" w:rsidRPr="008D4D8A" w:rsidRDefault="00E9552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Метод проблемного изложения.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3976DE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Формы организации познавательной деятельности обучающихся</w:t>
            </w:r>
          </w:p>
        </w:tc>
        <w:tc>
          <w:tcPr>
            <w:tcW w:w="12191" w:type="dxa"/>
            <w:gridSpan w:val="4"/>
          </w:tcPr>
          <w:p w:rsidR="009957A0" w:rsidRPr="008D4D8A" w:rsidRDefault="00E9552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3456B2" w:rsidRPr="008D4D8A">
              <w:rPr>
                <w:rFonts w:ascii="Times New Roman" w:hAnsi="Times New Roman"/>
                <w:sz w:val="24"/>
                <w:szCs w:val="24"/>
              </w:rPr>
              <w:t>нение практических</w:t>
            </w:r>
            <w:r w:rsidR="000E1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работ,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составление презентаций.</w:t>
            </w:r>
            <w:r w:rsidR="003456B2" w:rsidRPr="008D4D8A">
              <w:rPr>
                <w:rFonts w:ascii="Times New Roman" w:hAnsi="Times New Roman"/>
                <w:sz w:val="24"/>
                <w:szCs w:val="24"/>
              </w:rPr>
              <w:t xml:space="preserve"> Фронтальная ,индивидуальная ,парная</w:t>
            </w:r>
            <w:r w:rsidR="00850BF8" w:rsidRPr="008D4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57A0" w:rsidRPr="008D4D8A" w:rsidTr="009957A0">
        <w:tc>
          <w:tcPr>
            <w:tcW w:w="3510" w:type="dxa"/>
            <w:gridSpan w:val="2"/>
          </w:tcPr>
          <w:p w:rsidR="009957A0" w:rsidRPr="008D4D8A" w:rsidRDefault="009957A0" w:rsidP="009957A0">
            <w:pPr>
              <w:rPr>
                <w:b/>
                <w:lang w:eastAsia="en-US"/>
              </w:rPr>
            </w:pPr>
            <w:r w:rsidRPr="008D4D8A">
              <w:rPr>
                <w:b/>
                <w:lang w:eastAsia="en-US"/>
              </w:rPr>
              <w:t>Средства обучения</w:t>
            </w:r>
          </w:p>
        </w:tc>
        <w:tc>
          <w:tcPr>
            <w:tcW w:w="12191" w:type="dxa"/>
            <w:gridSpan w:val="4"/>
          </w:tcPr>
          <w:p w:rsidR="009957A0" w:rsidRPr="008D4D8A" w:rsidRDefault="00E9552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Презентации, использование информационных технологий.</w:t>
            </w:r>
          </w:p>
        </w:tc>
      </w:tr>
      <w:tr w:rsidR="009957A0" w:rsidRPr="008D4D8A" w:rsidTr="009957A0">
        <w:tc>
          <w:tcPr>
            <w:tcW w:w="1809" w:type="dxa"/>
          </w:tcPr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D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1701" w:type="dxa"/>
          </w:tcPr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D8A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38" w:type="dxa"/>
          </w:tcPr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D8A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</w:tcPr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D8A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00" w:type="dxa"/>
          </w:tcPr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D8A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13" w:type="dxa"/>
          </w:tcPr>
          <w:p w:rsidR="009957A0" w:rsidRPr="008D4D8A" w:rsidRDefault="00B82650" w:rsidP="009957A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D8A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9957A0" w:rsidRPr="008D4D8A" w:rsidTr="009957A0">
        <w:trPr>
          <w:trHeight w:val="2684"/>
        </w:trPr>
        <w:tc>
          <w:tcPr>
            <w:tcW w:w="1809" w:type="dxa"/>
          </w:tcPr>
          <w:p w:rsidR="009957A0" w:rsidRPr="008D4D8A" w:rsidRDefault="00A61E43" w:rsidP="00DD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</w:tcPr>
          <w:p w:rsidR="009957A0" w:rsidRPr="008D4D8A" w:rsidRDefault="00DD662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возникновения у </w:t>
            </w:r>
            <w:r w:rsidR="001B071F" w:rsidRPr="008D4D8A">
              <w:rPr>
                <w:rFonts w:ascii="Times New Roman" w:hAnsi="Times New Roman"/>
                <w:sz w:val="24"/>
                <w:szCs w:val="24"/>
              </w:rPr>
              <w:t>учащихся внутренней потребности включения в учебную деятельность</w:t>
            </w:r>
          </w:p>
        </w:tc>
        <w:tc>
          <w:tcPr>
            <w:tcW w:w="3438" w:type="dxa"/>
            <w:shd w:val="clear" w:color="auto" w:fill="auto"/>
          </w:tcPr>
          <w:p w:rsidR="009957A0" w:rsidRPr="008D4D8A" w:rsidRDefault="00742196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слайд</w:t>
            </w:r>
          </w:p>
        </w:tc>
        <w:tc>
          <w:tcPr>
            <w:tcW w:w="4140" w:type="dxa"/>
          </w:tcPr>
          <w:p w:rsidR="009957A0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Настраивает детей на работу.</w:t>
            </w:r>
          </w:p>
          <w:p w:rsidR="009F15EF" w:rsidRPr="008D4D8A" w:rsidRDefault="009F15EF" w:rsidP="009F15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Библиотекарь:</w:t>
            </w:r>
          </w:p>
          <w:p w:rsidR="009F15EF" w:rsidRPr="008D4D8A" w:rsidRDefault="009F15EF" w:rsidP="009F15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Здравствуйте, ребята</w:t>
            </w:r>
            <w:r w:rsidR="00B73A1F" w:rsidRPr="008D4D8A">
              <w:rPr>
                <w:rFonts w:ascii="Times New Roman" w:hAnsi="Times New Roman"/>
                <w:sz w:val="24"/>
                <w:szCs w:val="24"/>
              </w:rPr>
              <w:t>!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Сегодня у нас урок необычный, а урок-путешествие</w:t>
            </w:r>
          </w:p>
          <w:p w:rsidR="009F15EF" w:rsidRPr="008D4D8A" w:rsidRDefault="009F15EF" w:rsidP="009F15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А в ка</w:t>
            </w:r>
            <w:r w:rsidR="00B73A1F" w:rsidRPr="008D4D8A">
              <w:rPr>
                <w:rFonts w:ascii="Times New Roman" w:hAnsi="Times New Roman"/>
                <w:sz w:val="24"/>
                <w:szCs w:val="24"/>
              </w:rPr>
              <w:t xml:space="preserve">кое путешествие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мы отправимся, вы должны догадаться сами.</w:t>
            </w:r>
          </w:p>
          <w:p w:rsidR="009F15EF" w:rsidRPr="008D4D8A" w:rsidRDefault="00B73A1F" w:rsidP="009F15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Ваш ответ и будет темой нашего урока.</w:t>
            </w:r>
          </w:p>
        </w:tc>
        <w:tc>
          <w:tcPr>
            <w:tcW w:w="2700" w:type="dxa"/>
            <w:shd w:val="clear" w:color="auto" w:fill="auto"/>
          </w:tcPr>
          <w:p w:rsidR="009957A0" w:rsidRPr="008D4D8A" w:rsidRDefault="00F7088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Приветствие </w:t>
            </w:r>
            <w:r w:rsidR="009F15EF" w:rsidRPr="008D4D8A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1913" w:type="dxa"/>
          </w:tcPr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1977BC" w:rsidRPr="008D4D8A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77BC" w:rsidRPr="008D4D8A">
              <w:rPr>
                <w:rFonts w:ascii="Times New Roman" w:hAnsi="Times New Roman"/>
                <w:sz w:val="24"/>
                <w:szCs w:val="24"/>
              </w:rPr>
              <w:t>Находить ответы на возникшие вопросы, умение сформулировать новые понятия.</w:t>
            </w:r>
          </w:p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B73A1F" w:rsidRPr="008D4D8A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73A1F" w:rsidRPr="008D4D8A">
              <w:rPr>
                <w:rFonts w:ascii="Times New Roman" w:hAnsi="Times New Roman"/>
                <w:sz w:val="24"/>
                <w:szCs w:val="24"/>
              </w:rPr>
              <w:t>Определять и формировать цель деятельности на уроке с помощью учителя.</w:t>
            </w:r>
          </w:p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B73A1F" w:rsidRPr="008D4D8A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73A1F" w:rsidRPr="008D4D8A">
              <w:rPr>
                <w:rFonts w:ascii="Times New Roman" w:hAnsi="Times New Roman"/>
                <w:sz w:val="24"/>
                <w:szCs w:val="24"/>
              </w:rPr>
              <w:t>Оформлять свои мысли в устной форме</w:t>
            </w:r>
            <w:r w:rsidR="001977BC" w:rsidRPr="008D4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A1F" w:rsidRPr="008D4D8A" w:rsidRDefault="00B73A1F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7A0" w:rsidRPr="008D4D8A" w:rsidRDefault="009957A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11" w:rsidRPr="008D4D8A" w:rsidTr="009957A0">
        <w:trPr>
          <w:trHeight w:val="2684"/>
        </w:trPr>
        <w:tc>
          <w:tcPr>
            <w:tcW w:w="1809" w:type="dxa"/>
          </w:tcPr>
          <w:p w:rsidR="00415A11" w:rsidRPr="008D4D8A" w:rsidRDefault="00A976BC" w:rsidP="00DD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цели и задач урока.</w:t>
            </w:r>
          </w:p>
        </w:tc>
        <w:tc>
          <w:tcPr>
            <w:tcW w:w="1701" w:type="dxa"/>
          </w:tcPr>
          <w:p w:rsidR="00415A11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415A11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A11" w:rsidRPr="008D4D8A" w:rsidRDefault="001A21F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Помочь детям определить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тему урока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1FD" w:rsidRPr="008D4D8A" w:rsidRDefault="001A21F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Предлагается прочесть стихотворение</w:t>
            </w:r>
            <w:r w:rsidR="000A1F34" w:rsidRPr="008D4D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1F34" w:rsidRPr="008D4D8A" w:rsidRDefault="000A1F3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Всему название дано-</w:t>
            </w:r>
          </w:p>
          <w:p w:rsidR="000A1F34" w:rsidRPr="008D4D8A" w:rsidRDefault="000A1F3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И зверю, и предмету. </w:t>
            </w:r>
          </w:p>
          <w:p w:rsidR="000A1F34" w:rsidRPr="008D4D8A" w:rsidRDefault="000A1F3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Вещей вокруг полным-полно,</w:t>
            </w:r>
          </w:p>
          <w:p w:rsidR="000A1F34" w:rsidRPr="008D4D8A" w:rsidRDefault="000A1F3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А безымянных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нету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3599E" w:rsidRPr="008D4D8A" w:rsidRDefault="00D3599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И все, что может видеть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глаз, -</w:t>
            </w:r>
          </w:p>
          <w:p w:rsidR="00D3599E" w:rsidRPr="008D4D8A" w:rsidRDefault="00D3599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Над нами и под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нами, -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9E" w:rsidRPr="008D4D8A" w:rsidRDefault="00D3599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И все, что в памяти у нас</w:t>
            </w:r>
          </w:p>
          <w:p w:rsidR="00D3599E" w:rsidRPr="008D4D8A" w:rsidRDefault="00D3599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Означено словами.</w:t>
            </w:r>
          </w:p>
          <w:p w:rsidR="00D3599E" w:rsidRPr="008D4D8A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Действительно, ребята</w:t>
            </w:r>
            <w:r w:rsidR="00D3599E" w:rsidRPr="008D4D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99E" w:rsidRPr="008D4D8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явления,</w:t>
            </w:r>
            <w:r w:rsidR="004F3399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99E" w:rsidRPr="008D4D8A">
              <w:rPr>
                <w:rFonts w:ascii="Times New Roman" w:hAnsi="Times New Roman"/>
                <w:sz w:val="24"/>
                <w:szCs w:val="24"/>
              </w:rPr>
              <w:t>все предметы, которые нас окружают, имеют названия. И все это огромное море слов собрано, как вы думаете где?</w:t>
            </w:r>
          </w:p>
          <w:p w:rsidR="0022314C" w:rsidRPr="008D4D8A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«</w:t>
            </w:r>
            <w:r w:rsidR="0022314C" w:rsidRPr="008D4D8A">
              <w:rPr>
                <w:rFonts w:ascii="Times New Roman" w:hAnsi="Times New Roman"/>
                <w:sz w:val="24"/>
                <w:szCs w:val="24"/>
              </w:rPr>
              <w:t>Справочная л</w:t>
            </w:r>
            <w:r>
              <w:rPr>
                <w:rFonts w:ascii="Times New Roman" w:hAnsi="Times New Roman"/>
                <w:sz w:val="24"/>
                <w:szCs w:val="24"/>
              </w:rPr>
              <w:t>итература энциклопедии, словари</w:t>
            </w:r>
            <w:r w:rsidR="0022314C" w:rsidRPr="008D4D8A">
              <w:rPr>
                <w:rFonts w:ascii="Times New Roman" w:hAnsi="Times New Roman"/>
                <w:sz w:val="24"/>
                <w:szCs w:val="24"/>
              </w:rPr>
              <w:t xml:space="preserve">, справочники» </w:t>
            </w:r>
          </w:p>
          <w:p w:rsidR="001A21FD" w:rsidRPr="008D4D8A" w:rsidRDefault="001A21F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15A11" w:rsidRPr="008D4D8A" w:rsidRDefault="001A21F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Дети выразительно читают стихотворение.</w:t>
            </w:r>
          </w:p>
          <w:p w:rsidR="00D3599E" w:rsidRPr="008D4D8A" w:rsidRDefault="00D3599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14C" w:rsidRPr="008D4D8A" w:rsidRDefault="0022314C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  <w:r w:rsidR="003458F0">
              <w:rPr>
                <w:rFonts w:ascii="Times New Roman" w:hAnsi="Times New Roman"/>
                <w:sz w:val="24"/>
                <w:szCs w:val="24"/>
              </w:rPr>
              <w:t>стараются определить тему урока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,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предлагают варианты.</w:t>
            </w:r>
          </w:p>
        </w:tc>
        <w:tc>
          <w:tcPr>
            <w:tcW w:w="1913" w:type="dxa"/>
          </w:tcPr>
          <w:p w:rsidR="00415A11" w:rsidRPr="008D4D8A" w:rsidRDefault="0022314C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 w:rsidR="000E15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314C" w:rsidRPr="008D4D8A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2314C" w:rsidRPr="008D4D8A">
              <w:rPr>
                <w:rFonts w:ascii="Times New Roman" w:hAnsi="Times New Roman"/>
                <w:sz w:val="24"/>
                <w:szCs w:val="24"/>
              </w:rPr>
              <w:t>Формирование умений извлекать информацию из текста, понимание смысла предстоящей деятельности.</w:t>
            </w:r>
          </w:p>
          <w:p w:rsidR="0022314C" w:rsidRPr="008D4D8A" w:rsidRDefault="0022314C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r w:rsidR="000E15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314C" w:rsidRPr="008D4D8A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2314C" w:rsidRPr="008D4D8A">
              <w:rPr>
                <w:rFonts w:ascii="Times New Roman" w:hAnsi="Times New Roman"/>
                <w:sz w:val="24"/>
                <w:szCs w:val="24"/>
              </w:rPr>
              <w:t>Формирование умения определять цель деятельности на уроке.</w:t>
            </w:r>
          </w:p>
          <w:p w:rsidR="0022314C" w:rsidRPr="008D4D8A" w:rsidRDefault="0022314C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  <w:r w:rsidR="000E154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2314C" w:rsidRPr="008D4D8A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2314C" w:rsidRPr="008D4D8A">
              <w:rPr>
                <w:rFonts w:ascii="Times New Roman" w:hAnsi="Times New Roman"/>
                <w:sz w:val="24"/>
                <w:szCs w:val="24"/>
              </w:rPr>
              <w:t>Умение вступать в диалог и понимать других.</w:t>
            </w:r>
          </w:p>
        </w:tc>
      </w:tr>
      <w:tr w:rsidR="00415A11" w:rsidRPr="008D4D8A" w:rsidTr="009957A0">
        <w:trPr>
          <w:trHeight w:val="2684"/>
        </w:trPr>
        <w:tc>
          <w:tcPr>
            <w:tcW w:w="1809" w:type="dxa"/>
          </w:tcPr>
          <w:p w:rsidR="00415A11" w:rsidRPr="008D4D8A" w:rsidRDefault="00B00ACD" w:rsidP="00DD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01" w:type="dxa"/>
          </w:tcPr>
          <w:p w:rsidR="00415A11" w:rsidRPr="008D4D8A" w:rsidRDefault="00F33776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Добиваться полной аргументации ответов детей.</w:t>
            </w:r>
          </w:p>
        </w:tc>
        <w:tc>
          <w:tcPr>
            <w:tcW w:w="3438" w:type="dxa"/>
            <w:shd w:val="clear" w:color="auto" w:fill="auto"/>
          </w:tcPr>
          <w:p w:rsidR="00415A11" w:rsidRPr="008D4D8A" w:rsidRDefault="00F33776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4 слайд</w:t>
            </w:r>
          </w:p>
        </w:tc>
        <w:tc>
          <w:tcPr>
            <w:tcW w:w="4140" w:type="dxa"/>
          </w:tcPr>
          <w:p w:rsidR="00415A11" w:rsidRPr="008D4D8A" w:rsidRDefault="00B00AC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Действительно, ребята, все это огромное море слов собрано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в словарях</w:t>
            </w:r>
            <w:r w:rsidR="00F33776" w:rsidRPr="008D4D8A">
              <w:rPr>
                <w:rFonts w:ascii="Times New Roman" w:hAnsi="Times New Roman"/>
                <w:sz w:val="24"/>
                <w:szCs w:val="24"/>
              </w:rPr>
              <w:t xml:space="preserve">. Поэтому именно с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них и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начинаем наше путешествие.</w:t>
            </w:r>
          </w:p>
          <w:p w:rsidR="00B00ACD" w:rsidRPr="008D4D8A" w:rsidRDefault="00B00AC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Итак</w:t>
            </w:r>
            <w:r w:rsidR="00F33776" w:rsidRPr="008D4D8A">
              <w:rPr>
                <w:rFonts w:ascii="Times New Roman" w:hAnsi="Times New Roman"/>
                <w:sz w:val="24"/>
                <w:szCs w:val="24"/>
              </w:rPr>
              <w:t>,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мы отправляемся в путешествие. Вот наша первая остановка «словарная»</w:t>
            </w:r>
          </w:p>
          <w:p w:rsidR="00B00ACD" w:rsidRPr="008D4D8A" w:rsidRDefault="00B00AC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Что такое Словарь? Для чего он нужен? Какие бывают словари?</w:t>
            </w:r>
          </w:p>
        </w:tc>
        <w:tc>
          <w:tcPr>
            <w:tcW w:w="2700" w:type="dxa"/>
            <w:shd w:val="clear" w:color="auto" w:fill="auto"/>
          </w:tcPr>
          <w:p w:rsidR="00415A11" w:rsidRPr="008D4D8A" w:rsidRDefault="00827972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Ответы детей на поставленные вопросы.</w:t>
            </w:r>
          </w:p>
          <w:p w:rsidR="006F6CEE" w:rsidRPr="008D4D8A" w:rsidRDefault="006F6CE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15A11" w:rsidRPr="008D4D8A" w:rsidRDefault="000A4D3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 w:rsidR="000E154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A4D3D" w:rsidRDefault="00CF0104" w:rsidP="008D4D8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D4D8A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8D4D8A" w:rsidRPr="008D4D8A">
              <w:rPr>
                <w:rFonts w:ascii="Times New Roman" w:hAnsi="Times New Roman"/>
                <w:sz w:val="24"/>
                <w:szCs w:val="24"/>
              </w:rPr>
              <w:t xml:space="preserve"> в справочной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r w:rsidR="008D4D8A">
              <w:rPr>
                <w:rFonts w:ascii="Times New Roman" w:hAnsi="Times New Roman"/>
                <w:sz w:val="24"/>
                <w:szCs w:val="24"/>
              </w:rPr>
              <w:t>,</w:t>
            </w:r>
            <w:r w:rsidR="0002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8A">
              <w:rPr>
                <w:rFonts w:ascii="Times New Roman" w:hAnsi="Times New Roman"/>
                <w:sz w:val="24"/>
                <w:szCs w:val="24"/>
              </w:rPr>
              <w:t>находить ответы на вопросы, делать выводы.</w:t>
            </w:r>
          </w:p>
          <w:p w:rsidR="008D4D8A" w:rsidRPr="008D4D8A" w:rsidRDefault="008D4D8A" w:rsidP="008D4D8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11" w:rsidRPr="008D4D8A" w:rsidTr="009957A0">
        <w:trPr>
          <w:trHeight w:val="2684"/>
        </w:trPr>
        <w:tc>
          <w:tcPr>
            <w:tcW w:w="1809" w:type="dxa"/>
          </w:tcPr>
          <w:p w:rsidR="00415A11" w:rsidRPr="008D4D8A" w:rsidRDefault="00415A11" w:rsidP="00DD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A11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415A11" w:rsidRDefault="00F33776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5</w:t>
            </w:r>
            <w:r w:rsidR="00C92F0D">
              <w:rPr>
                <w:rFonts w:ascii="Times New Roman" w:hAnsi="Times New Roman"/>
                <w:sz w:val="24"/>
                <w:szCs w:val="24"/>
              </w:rPr>
              <w:t xml:space="preserve"> слайд – 7 слайд</w:t>
            </w: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 слайд</w:t>
            </w: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0D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16-19 слайд</w:t>
            </w:r>
          </w:p>
          <w:p w:rsidR="00C92F0D" w:rsidRPr="008D4D8A" w:rsidRDefault="00C92F0D" w:rsidP="00C92F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E1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слайд</w:t>
            </w:r>
          </w:p>
        </w:tc>
        <w:tc>
          <w:tcPr>
            <w:tcW w:w="4140" w:type="dxa"/>
          </w:tcPr>
          <w:p w:rsidR="0048610E" w:rsidRPr="008D4D8A" w:rsidRDefault="00827972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lastRenderedPageBreak/>
              <w:t>Словарь-это книга, содержащая перечень слов с теми или иными объяснениями. Словари появились давно. Предшественниками современных словарей были рукописные,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а затем печатные словари эпохи Средневековья. Самые первые словари назывались азбуковн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иками. Очень ценным считается «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Толковый словарь живого великорусского языка»</w:t>
            </w:r>
            <w:r w:rsidR="0048610E" w:rsidRPr="008D4D8A">
              <w:rPr>
                <w:rFonts w:ascii="Times New Roman" w:hAnsi="Times New Roman"/>
                <w:sz w:val="24"/>
                <w:szCs w:val="24"/>
              </w:rPr>
              <w:t xml:space="preserve"> Владимира Ивановича Даля. Над 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ним автор трудился около 50 лет</w:t>
            </w:r>
            <w:r w:rsidR="0048610E" w:rsidRPr="008D4D8A">
              <w:rPr>
                <w:rFonts w:ascii="Times New Roman" w:hAnsi="Times New Roman"/>
                <w:sz w:val="24"/>
                <w:szCs w:val="24"/>
              </w:rPr>
              <w:t>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0E" w:rsidRPr="008D4D8A">
              <w:rPr>
                <w:rFonts w:ascii="Times New Roman" w:hAnsi="Times New Roman"/>
                <w:sz w:val="24"/>
                <w:szCs w:val="24"/>
              </w:rPr>
              <w:t>Словарь содержит более двухсот тысяч слов, а также 30 тыся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ч пословиц, поговорок, загадок. </w:t>
            </w:r>
            <w:r w:rsidR="0048610E" w:rsidRPr="008D4D8A">
              <w:rPr>
                <w:rFonts w:ascii="Times New Roman" w:hAnsi="Times New Roman"/>
                <w:sz w:val="24"/>
                <w:szCs w:val="24"/>
              </w:rPr>
              <w:t>Также</w:t>
            </w:r>
          </w:p>
          <w:p w:rsidR="0048610E" w:rsidRPr="008D4D8A" w:rsidRDefault="0048610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Не менее известны в наше время и толковые словари,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выпущенные под реакцией Дмитрия Николаевича Ушакова и Сергея Ивановича Ожегова.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В них включены новые слова,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уточнены толкования многих слов.</w:t>
            </w:r>
          </w:p>
          <w:p w:rsidR="00415A11" w:rsidRPr="008D4D8A" w:rsidRDefault="001A548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Составление слов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арей- долгий и кропотливый труд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В наше время над их созд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анием трудятся целые институты.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Человек, знающий много слов,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лучше владеет языком.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Чем богаче словарный запас человека, тем лучше он понимает тексты и речь других людей. Однажды один известный лит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ератор спросил молодого поэта «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Читаете ли вы словари?»,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чем очень удивил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поэта. Разве можно читать словари? Ведь это не сказка и не детектив. Но именно читая словари, можно расширить свой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запас.</w:t>
            </w:r>
            <w:r w:rsidR="00253B14" w:rsidRPr="008D4D8A">
              <w:rPr>
                <w:rFonts w:ascii="Times New Roman" w:hAnsi="Times New Roman"/>
                <w:sz w:val="24"/>
                <w:szCs w:val="24"/>
              </w:rPr>
              <w:t xml:space="preserve"> Поэтом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у                              , почаще заглядывайте в словарь</w:t>
            </w:r>
            <w:r w:rsidR="00253B14" w:rsidRPr="008D4D8A">
              <w:rPr>
                <w:rFonts w:ascii="Times New Roman" w:hAnsi="Times New Roman"/>
                <w:sz w:val="24"/>
                <w:szCs w:val="24"/>
              </w:rPr>
              <w:t xml:space="preserve"> и не стесняйтесь спрашивать значения непонятных вам слов.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14" w:rsidRPr="008D4D8A">
              <w:rPr>
                <w:rFonts w:ascii="Times New Roman" w:hAnsi="Times New Roman"/>
                <w:sz w:val="24"/>
                <w:szCs w:val="24"/>
              </w:rPr>
              <w:t xml:space="preserve">Словари бывают самыми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разными</w:t>
            </w:r>
            <w:r w:rsidR="00253B14" w:rsidRPr="008D4D8A">
              <w:rPr>
                <w:rFonts w:ascii="Times New Roman" w:hAnsi="Times New Roman"/>
                <w:sz w:val="24"/>
                <w:szCs w:val="24"/>
              </w:rPr>
              <w:t>, а материал расположен в них по алфавиту.</w:t>
            </w:r>
          </w:p>
          <w:p w:rsidR="00253B14" w:rsidRPr="008D4D8A" w:rsidRDefault="00F33776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вас на партах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лежат о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бычные орфографические словари.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Для чего они нужны? А как расположены слова в таких словарях?</w:t>
            </w:r>
          </w:p>
          <w:p w:rsidR="00F33776" w:rsidRPr="008D4D8A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по алфавиту</w:t>
            </w:r>
            <w:r w:rsidR="00F33776" w:rsidRPr="008D4D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776" w:rsidRPr="008D4D8A">
              <w:rPr>
                <w:rFonts w:ascii="Times New Roman" w:hAnsi="Times New Roman"/>
                <w:sz w:val="24"/>
                <w:szCs w:val="24"/>
              </w:rPr>
              <w:t>Напишите в тетради слова: творог,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 w:rsidR="00F33776" w:rsidRPr="008D4D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776" w:rsidRPr="008D4D8A">
              <w:rPr>
                <w:rFonts w:ascii="Times New Roman" w:hAnsi="Times New Roman"/>
                <w:sz w:val="24"/>
                <w:szCs w:val="24"/>
              </w:rPr>
              <w:t>квартал, договор</w:t>
            </w:r>
          </w:p>
          <w:p w:rsidR="004F3399" w:rsidRPr="008D4D8A" w:rsidRDefault="00F33776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А теперь прове</w:t>
            </w:r>
            <w:r w:rsidR="003458F0">
              <w:rPr>
                <w:rFonts w:ascii="Times New Roman" w:hAnsi="Times New Roman"/>
                <w:sz w:val="24"/>
                <w:szCs w:val="24"/>
              </w:rPr>
              <w:t>рим правильность написания слов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при помощи орфографического словаря</w:t>
            </w:r>
          </w:p>
          <w:p w:rsidR="004F3399" w:rsidRPr="008D4D8A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значения слов их употребление мы можем узнать,</w:t>
            </w:r>
            <w:r w:rsidR="004F3399" w:rsidRPr="008D4D8A">
              <w:rPr>
                <w:rFonts w:ascii="Times New Roman" w:hAnsi="Times New Roman"/>
                <w:sz w:val="24"/>
                <w:szCs w:val="24"/>
              </w:rPr>
              <w:t xml:space="preserve"> используя другой словарь-Толковый словарь В.И.Даля.</w:t>
            </w:r>
          </w:p>
          <w:p w:rsidR="00F33776" w:rsidRPr="008D4D8A" w:rsidRDefault="004F339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Найдите истолко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вание слов. библиотека, победа, урок, культура в словаре. Ищем эти слова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в Толковом словаре </w:t>
            </w:r>
            <w:r w:rsidR="00FD4351" w:rsidRPr="008D4D8A">
              <w:rPr>
                <w:rFonts w:ascii="Times New Roman" w:hAnsi="Times New Roman"/>
                <w:sz w:val="24"/>
                <w:szCs w:val="24"/>
              </w:rPr>
              <w:t>В.И.Даля.</w:t>
            </w:r>
          </w:p>
          <w:p w:rsidR="00253B14" w:rsidRPr="008D4D8A" w:rsidRDefault="00FD435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Подведем итог. Для чего нужны толковые словари?</w:t>
            </w:r>
          </w:p>
          <w:p w:rsidR="00253B14" w:rsidRPr="008D4D8A" w:rsidRDefault="00253B1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B14" w:rsidRPr="008D4D8A" w:rsidRDefault="00253B1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15A11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свое мнение.</w:t>
            </w: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полученной информации.</w:t>
            </w: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Pr="008D4D8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орфографическим словарем.</w:t>
            </w:r>
          </w:p>
        </w:tc>
        <w:tc>
          <w:tcPr>
            <w:tcW w:w="1913" w:type="dxa"/>
          </w:tcPr>
          <w:p w:rsidR="00415A11" w:rsidRDefault="008D4D8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  <w:r w:rsidR="000E15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4D8A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D4D8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определять успешность выполнения </w:t>
            </w:r>
            <w:r w:rsidR="003458F0">
              <w:rPr>
                <w:rFonts w:ascii="Times New Roman" w:hAnsi="Times New Roman"/>
                <w:sz w:val="24"/>
                <w:szCs w:val="24"/>
              </w:rPr>
              <w:t>своего задания</w:t>
            </w:r>
            <w:r w:rsidR="000279DB">
              <w:rPr>
                <w:rFonts w:ascii="Times New Roman" w:hAnsi="Times New Roman"/>
                <w:sz w:val="24"/>
                <w:szCs w:val="24"/>
              </w:rPr>
              <w:t xml:space="preserve"> в диалоге с учителем.</w:t>
            </w:r>
          </w:p>
          <w:p w:rsidR="000279DB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279DB">
              <w:rPr>
                <w:rFonts w:ascii="Times New Roman" w:hAnsi="Times New Roman"/>
                <w:sz w:val="24"/>
                <w:szCs w:val="24"/>
              </w:rPr>
              <w:t xml:space="preserve">Формировать умение структурировать изучаемую информацию, выполнять логические действия и операции (сравнивать и 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анализировать, выделять</w:t>
            </w:r>
            <w:r w:rsidR="000279DB">
              <w:rPr>
                <w:rFonts w:ascii="Times New Roman" w:hAnsi="Times New Roman"/>
                <w:sz w:val="24"/>
                <w:szCs w:val="24"/>
              </w:rPr>
              <w:t xml:space="preserve"> главное.)</w:t>
            </w:r>
          </w:p>
          <w:p w:rsidR="000279DB" w:rsidRDefault="000279DB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  <w:r w:rsidR="000E15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79DB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1.Оформлять свои мысли в устной и письменной форме.</w:t>
            </w:r>
          </w:p>
          <w:p w:rsidR="00CF0104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2.Слушать и понимать речь других.</w:t>
            </w:r>
          </w:p>
          <w:p w:rsidR="00437F39" w:rsidRDefault="00437F3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Уметь обмениваться впечатлениями о проделанной работе,выбирать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наиболее точные слова для выражения своих мыслей.</w:t>
            </w:r>
          </w:p>
          <w:p w:rsidR="00CF0104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  <w:r w:rsidR="000E154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F0104" w:rsidRDefault="00CF010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1.Учиться высказывать свое предположение на основе работы с иллюстрациями презентации.</w:t>
            </w:r>
          </w:p>
          <w:p w:rsidR="005B5008" w:rsidRDefault="005B5008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Адекватное оценивание полученного задания, выбор средств и методов положительного результата.</w:t>
            </w:r>
          </w:p>
          <w:p w:rsidR="000279DB" w:rsidRDefault="000279DB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9DB" w:rsidRPr="008D4D8A" w:rsidRDefault="000279DB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11" w:rsidRPr="008D4D8A" w:rsidTr="009957A0">
        <w:trPr>
          <w:trHeight w:val="2684"/>
        </w:trPr>
        <w:tc>
          <w:tcPr>
            <w:tcW w:w="1809" w:type="dxa"/>
          </w:tcPr>
          <w:p w:rsidR="00415A11" w:rsidRPr="008D4D8A" w:rsidRDefault="00415A11" w:rsidP="00DD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A11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415A11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слайд</w:t>
            </w: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545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слайд</w:t>
            </w:r>
          </w:p>
          <w:p w:rsidR="000E1545" w:rsidRPr="008D4D8A" w:rsidRDefault="000E154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A11" w:rsidRPr="008D4D8A" w:rsidRDefault="00FD435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lastRenderedPageBreak/>
              <w:t>Продолжим наше пут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ешествие. Следующая остановка «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Энциклопедия»</w:t>
            </w:r>
          </w:p>
          <w:p w:rsidR="00FD4351" w:rsidRPr="008D4D8A" w:rsidRDefault="00FD435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Какие же бывают энциклопедии?</w:t>
            </w:r>
          </w:p>
          <w:p w:rsidR="00FD4351" w:rsidRPr="008D4D8A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их</w:t>
            </w:r>
            <w:r w:rsidR="00FD4351" w:rsidRPr="008D4D8A">
              <w:rPr>
                <w:rFonts w:ascii="Times New Roman" w:hAnsi="Times New Roman"/>
                <w:sz w:val="24"/>
                <w:szCs w:val="24"/>
              </w:rPr>
              <w:t>. (на слайде –подсказка)</w:t>
            </w:r>
          </w:p>
          <w:p w:rsidR="00FD4351" w:rsidRPr="008D4D8A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же такое энциклопедия? (</w:t>
            </w:r>
            <w:r w:rsidR="00FD4351" w:rsidRPr="008D4D8A">
              <w:rPr>
                <w:rFonts w:ascii="Times New Roman" w:hAnsi="Times New Roman"/>
                <w:sz w:val="24"/>
                <w:szCs w:val="24"/>
              </w:rPr>
              <w:t>ответы детей)</w:t>
            </w:r>
          </w:p>
          <w:p w:rsidR="00FD4351" w:rsidRPr="008D4D8A" w:rsidRDefault="00FD435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Энциклопедия – это справочное пособие в форме словаря по всем или отдельным отраслям знаний.</w:t>
            </w:r>
          </w:p>
          <w:p w:rsidR="00FD4351" w:rsidRPr="008D4D8A" w:rsidRDefault="00FD435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Толстые многотомные энциклопедии </w:t>
            </w:r>
          </w:p>
          <w:p w:rsidR="000441FD" w:rsidRPr="008D4D8A" w:rsidRDefault="000441F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Могут рассказать почти обо всем. Все слова расположены в них по алфавиту</w:t>
            </w:r>
          </w:p>
          <w:p w:rsidR="000441FD" w:rsidRPr="008D4D8A" w:rsidRDefault="000441FD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В нашей школьной библ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иотеке есть разные энциклопедии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Это «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Аванта+»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«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Б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ольшая Российская энциклопедия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».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«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Что такое? Кто такой», «Москва». Все обо всем». – каждый том этой энциклопедии посвящен определенному предмету. С ними мы и будем работать.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Как же устроены энциклопедии? Как искать информацию в энциклопедии?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1.Прочитать предисловие, которое расскажет, как работать.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2.Посмотреть указатели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Алфавитный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Предметный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Хронологический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Географических названий</w:t>
            </w:r>
          </w:p>
          <w:p w:rsidR="00600F25" w:rsidRPr="008D4D8A" w:rsidRDefault="00600F2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На последних страницах энциклопедий расположены содержание, алфавитный и предметный указатели, ука</w:t>
            </w:r>
            <w:r w:rsidRPr="008D4D8A">
              <w:rPr>
                <w:rFonts w:ascii="Times New Roman" w:hAnsi="Times New Roman"/>
                <w:sz w:val="24"/>
                <w:szCs w:val="24"/>
              </w:rPr>
              <w:lastRenderedPageBreak/>
              <w:t>затель имен, список терминов или понятий. С их помощью гораздо легче и быстрее найти нужную информацию.</w:t>
            </w:r>
          </w:p>
          <w:p w:rsidR="00F85BD2" w:rsidRPr="008D4D8A" w:rsidRDefault="00F85BD2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Как работать с энциклопедиями? Например, вопрос «Когда и где жил древний ученый – математик Пифагор?» </w:t>
            </w:r>
          </w:p>
          <w:p w:rsidR="00F85BD2" w:rsidRPr="008D4D8A" w:rsidRDefault="00F85BD2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Какой том энциклопедии нам понадобится? Правильно,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Возьмем энциклопедию и откроем указатель имен. По алфав</w:t>
            </w:r>
            <w:r w:rsidR="003458F0">
              <w:rPr>
                <w:rFonts w:ascii="Times New Roman" w:hAnsi="Times New Roman"/>
                <w:sz w:val="24"/>
                <w:szCs w:val="24"/>
              </w:rPr>
              <w:t>иту отыщем нужное имя – Пифагор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Рядом с именем ученого мы увидим номера страниц, на которых содержится более подробная информация о нем.</w:t>
            </w:r>
          </w:p>
          <w:p w:rsidR="00F85BD2" w:rsidRPr="008D4D8A" w:rsidRDefault="00F85BD2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Задания; </w:t>
            </w:r>
          </w:p>
          <w:p w:rsidR="00F85BD2" w:rsidRPr="008D4D8A" w:rsidRDefault="003458F0" w:rsidP="00F85BD2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означает слово «</w:t>
            </w:r>
            <w:r w:rsidR="00F85BD2" w:rsidRPr="008D4D8A">
              <w:rPr>
                <w:rFonts w:ascii="Times New Roman" w:hAnsi="Times New Roman"/>
                <w:sz w:val="24"/>
                <w:szCs w:val="24"/>
              </w:rPr>
              <w:t>Динозавр»</w:t>
            </w:r>
          </w:p>
          <w:p w:rsidR="00E00C4B" w:rsidRPr="008D4D8A" w:rsidRDefault="00E00C4B" w:rsidP="00F85BD2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Какая рыба самая большая?</w:t>
            </w:r>
          </w:p>
          <w:p w:rsidR="00E00C4B" w:rsidRPr="008D4D8A" w:rsidRDefault="00E00C4B" w:rsidP="00F85BD2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Что собой представляют пеликаны?</w:t>
            </w:r>
          </w:p>
          <w:p w:rsidR="00E00C4B" w:rsidRPr="008D4D8A" w:rsidRDefault="00E00C4B" w:rsidP="00F85BD2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Какую роль играет хобот у слона?</w:t>
            </w:r>
          </w:p>
          <w:p w:rsidR="00E00C4B" w:rsidRPr="008D4D8A" w:rsidRDefault="003458F0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00C4B" w:rsidRPr="008D4D8A">
              <w:rPr>
                <w:rFonts w:ascii="Times New Roman" w:hAnsi="Times New Roman"/>
                <w:sz w:val="24"/>
                <w:szCs w:val="24"/>
              </w:rPr>
              <w:t>Самостоятельная работа   по карточкам)</w:t>
            </w:r>
          </w:p>
          <w:p w:rsidR="00E00C4B" w:rsidRPr="008D4D8A" w:rsidRDefault="00E00C4B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Те из вас, у кого есть дома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,</w:t>
            </w:r>
            <w:r w:rsidR="000A4D3D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наверное,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знают,</w:t>
            </w:r>
            <w:r w:rsidR="000A4D3D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 xml:space="preserve">что кроме известных нам энциклопедий есть и другие – на электронных </w:t>
            </w:r>
            <w:r w:rsidR="003458F0" w:rsidRPr="008D4D8A">
              <w:rPr>
                <w:rFonts w:ascii="Times New Roman" w:hAnsi="Times New Roman"/>
                <w:sz w:val="24"/>
                <w:szCs w:val="24"/>
              </w:rPr>
              <w:t>носителях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. С их помощью можно,</w:t>
            </w:r>
            <w:r w:rsidR="000A4D3D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не выходя из дома,</w:t>
            </w:r>
            <w:r w:rsidR="000A4D3D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отыскать необходимую информацию.</w:t>
            </w:r>
          </w:p>
          <w:p w:rsidR="00E00C4B" w:rsidRPr="008D4D8A" w:rsidRDefault="00E00C4B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C4B" w:rsidRPr="008D4D8A" w:rsidRDefault="00E00C4B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lastRenderedPageBreak/>
              <w:t>У нас о стался еще один помощник, к услугам которого мы обращаемся – это справочник.</w:t>
            </w:r>
          </w:p>
          <w:p w:rsidR="00E00C4B" w:rsidRPr="008D4D8A" w:rsidRDefault="00E00C4B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Справочник –это младший брат энцикл</w:t>
            </w:r>
            <w:r w:rsidR="00694CF5" w:rsidRPr="008D4D8A">
              <w:rPr>
                <w:rFonts w:ascii="Times New Roman" w:hAnsi="Times New Roman"/>
                <w:sz w:val="24"/>
                <w:szCs w:val="24"/>
              </w:rPr>
              <w:t>опедии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и словаря</w:t>
            </w:r>
            <w:r w:rsidR="00AC7B88" w:rsidRPr="008D4D8A">
              <w:rPr>
                <w:rFonts w:ascii="Times New Roman" w:hAnsi="Times New Roman"/>
                <w:sz w:val="24"/>
                <w:szCs w:val="24"/>
              </w:rPr>
              <w:t>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B88" w:rsidRPr="008D4D8A">
              <w:rPr>
                <w:rFonts w:ascii="Times New Roman" w:hAnsi="Times New Roman"/>
                <w:sz w:val="24"/>
                <w:szCs w:val="24"/>
              </w:rPr>
              <w:t>Материал здесь расположен по от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дельным </w:t>
            </w:r>
            <w:r w:rsidR="00AC7B88" w:rsidRPr="008D4D8A">
              <w:rPr>
                <w:rFonts w:ascii="Times New Roman" w:hAnsi="Times New Roman"/>
                <w:sz w:val="24"/>
                <w:szCs w:val="24"/>
              </w:rPr>
              <w:t>темам. Одни справочники подскажут названия рек, морей, городов, другие расскажут о ра</w:t>
            </w:r>
            <w:r w:rsidR="003458F0">
              <w:rPr>
                <w:rFonts w:ascii="Times New Roman" w:hAnsi="Times New Roman"/>
                <w:sz w:val="24"/>
                <w:szCs w:val="24"/>
              </w:rPr>
              <w:t>стениях, животных или самолетах</w:t>
            </w:r>
            <w:r w:rsidR="00AC7B88" w:rsidRPr="008D4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B88" w:rsidRPr="008D4D8A" w:rsidRDefault="003458F0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Итог: </w:t>
            </w:r>
            <w:r w:rsidR="00AC7B88" w:rsidRPr="008D4D8A">
              <w:rPr>
                <w:rFonts w:ascii="Times New Roman" w:hAnsi="Times New Roman"/>
                <w:sz w:val="24"/>
                <w:szCs w:val="24"/>
              </w:rPr>
              <w:t>При использовании справочн</w:t>
            </w:r>
            <w:r w:rsidR="000A4D3D" w:rsidRPr="008D4D8A">
              <w:rPr>
                <w:rFonts w:ascii="Times New Roman" w:hAnsi="Times New Roman"/>
                <w:sz w:val="24"/>
                <w:szCs w:val="24"/>
              </w:rPr>
              <w:t>ой литературы необходимо знать (</w:t>
            </w:r>
            <w:r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="000A4D3D" w:rsidRPr="008D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B88" w:rsidRPr="008D4D8A">
              <w:rPr>
                <w:rFonts w:ascii="Times New Roman" w:hAnsi="Times New Roman"/>
                <w:sz w:val="24"/>
                <w:szCs w:val="24"/>
              </w:rPr>
              <w:t>учеников)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Ключевое слово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Тему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 xml:space="preserve"> Содержанием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Указателем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8A">
              <w:rPr>
                <w:rFonts w:ascii="Times New Roman" w:hAnsi="Times New Roman"/>
                <w:sz w:val="24"/>
                <w:szCs w:val="24"/>
              </w:rPr>
              <w:t>Вот и подходит к концу наше путешествие.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Давайте посмотрим</w:t>
            </w:r>
            <w:r w:rsidRPr="008D4D8A">
              <w:rPr>
                <w:rFonts w:ascii="Times New Roman" w:hAnsi="Times New Roman"/>
                <w:sz w:val="24"/>
                <w:szCs w:val="24"/>
              </w:rPr>
              <w:t>, внимательны ли вы были на уроке, все ли запомнили.</w:t>
            </w:r>
          </w:p>
          <w:p w:rsidR="00AC7B88" w:rsidRPr="008D4D8A" w:rsidRDefault="00AC7B88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C4B" w:rsidRPr="008D4D8A" w:rsidRDefault="00E00C4B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C4B" w:rsidRPr="008D4D8A" w:rsidRDefault="00E00C4B" w:rsidP="00E00C4B">
            <w:pPr>
              <w:pStyle w:val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9E9" w:rsidRPr="008D4D8A" w:rsidRDefault="008049E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15A11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учащихся</w:t>
            </w: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B3A" w:rsidRDefault="005B4B3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учащихся.</w:t>
            </w: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866EF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="003458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аргументация учащимися   правильных ответов.</w:t>
            </w: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Приводят примеры уже известных </w:t>
            </w:r>
            <w:r w:rsidR="00866EFE">
              <w:rPr>
                <w:rFonts w:ascii="Times New Roman" w:hAnsi="Times New Roman"/>
                <w:sz w:val="24"/>
                <w:szCs w:val="24"/>
              </w:rPr>
              <w:t>учащимся справочников.</w:t>
            </w: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89A" w:rsidRPr="008D4D8A" w:rsidRDefault="0093589A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15A11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11" w:rsidRPr="008D4D8A" w:rsidTr="009957A0">
        <w:trPr>
          <w:trHeight w:val="2684"/>
        </w:trPr>
        <w:tc>
          <w:tcPr>
            <w:tcW w:w="1809" w:type="dxa"/>
          </w:tcPr>
          <w:p w:rsidR="00415A11" w:rsidRPr="008D4D8A" w:rsidRDefault="00437F39" w:rsidP="00DD662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знаний.</w:t>
            </w:r>
          </w:p>
        </w:tc>
        <w:tc>
          <w:tcPr>
            <w:tcW w:w="1701" w:type="dxa"/>
          </w:tcPr>
          <w:p w:rsidR="00415A11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415A11" w:rsidRPr="008D4D8A" w:rsidRDefault="00415A11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15A11" w:rsidRDefault="00437F39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я предлагаю проверит</w:t>
            </w:r>
            <w:r w:rsidR="003458F0">
              <w:rPr>
                <w:rFonts w:ascii="Times New Roman" w:hAnsi="Times New Roman"/>
                <w:sz w:val="24"/>
                <w:szCs w:val="24"/>
              </w:rPr>
              <w:t>ь полученные знания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>. Вам предлагается ряд заданий, которые необходимо выполнить. На карточках записаны вопросы, ваша задача – сориентироваться в предложенных</w:t>
            </w:r>
            <w:r w:rsidR="00AC0D05">
              <w:rPr>
                <w:rFonts w:ascii="Times New Roman" w:hAnsi="Times New Roman"/>
                <w:sz w:val="24"/>
                <w:szCs w:val="24"/>
              </w:rPr>
              <w:t xml:space="preserve"> справочных изданиях и найти ответы.</w:t>
            </w:r>
          </w:p>
          <w:p w:rsidR="00AC0D05" w:rsidRDefault="00AC0D0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проверим ваши пути поисков ответов.</w:t>
            </w:r>
          </w:p>
          <w:p w:rsidR="00AC0D05" w:rsidRDefault="00AC0D0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</w:t>
            </w:r>
            <w:r w:rsidR="003458F0">
              <w:rPr>
                <w:rFonts w:ascii="Times New Roman" w:hAnsi="Times New Roman"/>
                <w:sz w:val="24"/>
                <w:szCs w:val="24"/>
              </w:rPr>
              <w:t>ы! Вы хорошо усвоили полученные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знания. Надеюсь, они вам пригодятся.</w:t>
            </w:r>
          </w:p>
          <w:p w:rsidR="00C47FFC" w:rsidRDefault="003458F0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хочу</w:t>
            </w:r>
            <w:r w:rsidR="00C47FF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>кончить урок словами Л.Кассиля «</w:t>
            </w:r>
            <w:r w:rsidR="00C47FFC">
              <w:rPr>
                <w:rFonts w:ascii="Times New Roman" w:hAnsi="Times New Roman"/>
                <w:sz w:val="24"/>
                <w:szCs w:val="24"/>
              </w:rPr>
              <w:t>Спрашивайте, интересующие вас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FFC">
              <w:rPr>
                <w:rFonts w:ascii="Times New Roman" w:hAnsi="Times New Roman"/>
                <w:sz w:val="24"/>
                <w:szCs w:val="24"/>
              </w:rPr>
              <w:t>Ставьте вопросы как паруса и пусть эти книги будут вашими кораблями в безбрежном океане знаний».</w:t>
            </w: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6B3" w:rsidRPr="008D4D8A" w:rsidRDefault="00FA16B3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15A11" w:rsidRDefault="00AC0D0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 по выполнению полученного задания. </w:t>
            </w:r>
          </w:p>
          <w:p w:rsidR="00866EFE" w:rsidRDefault="00866EF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FE" w:rsidRDefault="00866EF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FE" w:rsidRDefault="00866EF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EFE" w:rsidRPr="008D4D8A" w:rsidRDefault="00866EFE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правильность  выполненных заданий.</w:t>
            </w:r>
          </w:p>
        </w:tc>
        <w:tc>
          <w:tcPr>
            <w:tcW w:w="1913" w:type="dxa"/>
          </w:tcPr>
          <w:p w:rsidR="00415A11" w:rsidRDefault="00AC0D0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  <w:r w:rsidR="000E15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0D05" w:rsidRDefault="00AC0D0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1.Анализировать, сравнивать, группировать,</w:t>
            </w:r>
            <w:r w:rsidR="00742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делать выводы.</w:t>
            </w:r>
          </w:p>
          <w:p w:rsidR="00AC0D05" w:rsidRDefault="00AC0D05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2.Формируем умение извлекать информацию из текстов, таблиц</w:t>
            </w:r>
            <w:r w:rsidR="00AE0B24">
              <w:rPr>
                <w:rFonts w:ascii="Times New Roman" w:hAnsi="Times New Roman"/>
                <w:sz w:val="24"/>
                <w:szCs w:val="24"/>
              </w:rPr>
              <w:t>,</w:t>
            </w:r>
            <w:r w:rsidR="00742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B24">
              <w:rPr>
                <w:rFonts w:ascii="Times New Roman" w:hAnsi="Times New Roman"/>
                <w:sz w:val="24"/>
                <w:szCs w:val="24"/>
              </w:rPr>
              <w:t>иллюстраций.</w:t>
            </w:r>
          </w:p>
          <w:p w:rsidR="00AE0B24" w:rsidRDefault="00AE0B2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УУД-</w:t>
            </w:r>
          </w:p>
          <w:p w:rsidR="00AE0B24" w:rsidRDefault="00AE0B2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умение определять успешность выполнения своего задания в диалоге с учителем.</w:t>
            </w:r>
          </w:p>
          <w:p w:rsidR="00AE0B24" w:rsidRDefault="00AE0B2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УУД – </w:t>
            </w:r>
          </w:p>
          <w:p w:rsidR="00AE0B24" w:rsidRDefault="00AE0B24" w:rsidP="009957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1.Свободно излагать свои мысли в устной и письменной форме.</w:t>
            </w:r>
          </w:p>
          <w:p w:rsidR="00AE0B24" w:rsidRPr="008D4D8A" w:rsidRDefault="00AE0B24" w:rsidP="003458F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Слушать и слышать других</w:t>
            </w:r>
            <w:r w:rsidR="00742196">
              <w:rPr>
                <w:rFonts w:ascii="Times New Roman" w:hAnsi="Times New Roman"/>
                <w:sz w:val="24"/>
                <w:szCs w:val="24"/>
              </w:rPr>
              <w:t>, быть готовым изменить свое мнение.</w:t>
            </w:r>
          </w:p>
        </w:tc>
      </w:tr>
    </w:tbl>
    <w:p w:rsidR="009957A0" w:rsidRPr="008D4D8A" w:rsidRDefault="009957A0" w:rsidP="003458F0">
      <w:pPr>
        <w:rPr>
          <w:b/>
        </w:rPr>
      </w:pPr>
      <w:bookmarkStart w:id="0" w:name="_GoBack"/>
      <w:bookmarkEnd w:id="0"/>
    </w:p>
    <w:sectPr w:rsidR="009957A0" w:rsidRPr="008D4D8A" w:rsidSect="002A5B9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58" w:rsidRDefault="00216658" w:rsidP="00CB5113">
      <w:r>
        <w:separator/>
      </w:r>
    </w:p>
  </w:endnote>
  <w:endnote w:type="continuationSeparator" w:id="0">
    <w:p w:rsidR="00216658" w:rsidRDefault="00216658" w:rsidP="00CB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58" w:rsidRDefault="00216658" w:rsidP="00CB5113">
      <w:r>
        <w:separator/>
      </w:r>
    </w:p>
  </w:footnote>
  <w:footnote w:type="continuationSeparator" w:id="0">
    <w:p w:rsidR="00216658" w:rsidRDefault="00216658" w:rsidP="00CB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A7D"/>
    <w:multiLevelType w:val="hybridMultilevel"/>
    <w:tmpl w:val="7594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D07D6"/>
    <w:multiLevelType w:val="hybridMultilevel"/>
    <w:tmpl w:val="CF68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7152"/>
    <w:multiLevelType w:val="multilevel"/>
    <w:tmpl w:val="614A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9A"/>
    <w:rsid w:val="00004707"/>
    <w:rsid w:val="000279DB"/>
    <w:rsid w:val="000441FD"/>
    <w:rsid w:val="00053B30"/>
    <w:rsid w:val="00060037"/>
    <w:rsid w:val="00063447"/>
    <w:rsid w:val="000654D8"/>
    <w:rsid w:val="000675B7"/>
    <w:rsid w:val="00081353"/>
    <w:rsid w:val="000839F7"/>
    <w:rsid w:val="00091BFB"/>
    <w:rsid w:val="000A1F34"/>
    <w:rsid w:val="000A2073"/>
    <w:rsid w:val="000A4D3D"/>
    <w:rsid w:val="000B0C0F"/>
    <w:rsid w:val="000B0D55"/>
    <w:rsid w:val="000B370A"/>
    <w:rsid w:val="000C3C80"/>
    <w:rsid w:val="000E1545"/>
    <w:rsid w:val="000E6071"/>
    <w:rsid w:val="000E69B3"/>
    <w:rsid w:val="00143B30"/>
    <w:rsid w:val="001558A8"/>
    <w:rsid w:val="001861E8"/>
    <w:rsid w:val="001940DF"/>
    <w:rsid w:val="001977BC"/>
    <w:rsid w:val="001A21FD"/>
    <w:rsid w:val="001A5481"/>
    <w:rsid w:val="001B071F"/>
    <w:rsid w:val="001B07E5"/>
    <w:rsid w:val="001C18B0"/>
    <w:rsid w:val="001D2FDF"/>
    <w:rsid w:val="001E2209"/>
    <w:rsid w:val="001E4DAD"/>
    <w:rsid w:val="001F2219"/>
    <w:rsid w:val="001F7B00"/>
    <w:rsid w:val="00216658"/>
    <w:rsid w:val="00216FE4"/>
    <w:rsid w:val="0022314C"/>
    <w:rsid w:val="00230D8B"/>
    <w:rsid w:val="0024608B"/>
    <w:rsid w:val="00253B14"/>
    <w:rsid w:val="00255E74"/>
    <w:rsid w:val="00257C5E"/>
    <w:rsid w:val="002715E6"/>
    <w:rsid w:val="00274D26"/>
    <w:rsid w:val="002770D4"/>
    <w:rsid w:val="002A5B9F"/>
    <w:rsid w:val="002B544A"/>
    <w:rsid w:val="002B710F"/>
    <w:rsid w:val="002D28F1"/>
    <w:rsid w:val="002E5D8C"/>
    <w:rsid w:val="003028C4"/>
    <w:rsid w:val="003456B2"/>
    <w:rsid w:val="003458F0"/>
    <w:rsid w:val="00353192"/>
    <w:rsid w:val="00375350"/>
    <w:rsid w:val="0037771A"/>
    <w:rsid w:val="0039768D"/>
    <w:rsid w:val="003976DE"/>
    <w:rsid w:val="003C113B"/>
    <w:rsid w:val="003F14E1"/>
    <w:rsid w:val="003F4E79"/>
    <w:rsid w:val="003F592D"/>
    <w:rsid w:val="00415A11"/>
    <w:rsid w:val="00437F39"/>
    <w:rsid w:val="00474888"/>
    <w:rsid w:val="0048610E"/>
    <w:rsid w:val="00486961"/>
    <w:rsid w:val="004A769D"/>
    <w:rsid w:val="004B1F3C"/>
    <w:rsid w:val="004C3B66"/>
    <w:rsid w:val="004E47AF"/>
    <w:rsid w:val="004F3399"/>
    <w:rsid w:val="005145C0"/>
    <w:rsid w:val="00552140"/>
    <w:rsid w:val="00554B76"/>
    <w:rsid w:val="00565544"/>
    <w:rsid w:val="005704AD"/>
    <w:rsid w:val="00572E2D"/>
    <w:rsid w:val="005921ED"/>
    <w:rsid w:val="00595800"/>
    <w:rsid w:val="005A6A5A"/>
    <w:rsid w:val="005B425F"/>
    <w:rsid w:val="005B4B3A"/>
    <w:rsid w:val="005B5008"/>
    <w:rsid w:val="005D2E51"/>
    <w:rsid w:val="005F2E78"/>
    <w:rsid w:val="005F4E29"/>
    <w:rsid w:val="005F5B0F"/>
    <w:rsid w:val="00600F25"/>
    <w:rsid w:val="00614263"/>
    <w:rsid w:val="00616E03"/>
    <w:rsid w:val="0063649E"/>
    <w:rsid w:val="00645703"/>
    <w:rsid w:val="00663E75"/>
    <w:rsid w:val="00684898"/>
    <w:rsid w:val="00694CF5"/>
    <w:rsid w:val="006A4A5F"/>
    <w:rsid w:val="006C005A"/>
    <w:rsid w:val="006C64EC"/>
    <w:rsid w:val="006E2FF6"/>
    <w:rsid w:val="006E7250"/>
    <w:rsid w:val="006F6CEE"/>
    <w:rsid w:val="007023C8"/>
    <w:rsid w:val="00712C2B"/>
    <w:rsid w:val="00720ACB"/>
    <w:rsid w:val="00723EAE"/>
    <w:rsid w:val="00734A58"/>
    <w:rsid w:val="0073709D"/>
    <w:rsid w:val="00742196"/>
    <w:rsid w:val="007504D1"/>
    <w:rsid w:val="007679D0"/>
    <w:rsid w:val="00773B04"/>
    <w:rsid w:val="00776613"/>
    <w:rsid w:val="00780A9B"/>
    <w:rsid w:val="007D51FD"/>
    <w:rsid w:val="007E1992"/>
    <w:rsid w:val="007E3795"/>
    <w:rsid w:val="00801135"/>
    <w:rsid w:val="008049E9"/>
    <w:rsid w:val="00805C3D"/>
    <w:rsid w:val="0081274B"/>
    <w:rsid w:val="00817773"/>
    <w:rsid w:val="00824D76"/>
    <w:rsid w:val="00827972"/>
    <w:rsid w:val="00832C23"/>
    <w:rsid w:val="00836258"/>
    <w:rsid w:val="00850BF8"/>
    <w:rsid w:val="0085731B"/>
    <w:rsid w:val="0086609A"/>
    <w:rsid w:val="00866EFE"/>
    <w:rsid w:val="00883B2C"/>
    <w:rsid w:val="008921D2"/>
    <w:rsid w:val="00894547"/>
    <w:rsid w:val="00896E1F"/>
    <w:rsid w:val="008972C5"/>
    <w:rsid w:val="008A352F"/>
    <w:rsid w:val="008C076A"/>
    <w:rsid w:val="008D4D8A"/>
    <w:rsid w:val="00904080"/>
    <w:rsid w:val="0090737A"/>
    <w:rsid w:val="00910DD9"/>
    <w:rsid w:val="00916AB7"/>
    <w:rsid w:val="0093589A"/>
    <w:rsid w:val="0093745F"/>
    <w:rsid w:val="009474BF"/>
    <w:rsid w:val="00975673"/>
    <w:rsid w:val="00981B36"/>
    <w:rsid w:val="009957A0"/>
    <w:rsid w:val="009A7FFC"/>
    <w:rsid w:val="009C598F"/>
    <w:rsid w:val="009F15EF"/>
    <w:rsid w:val="00A05152"/>
    <w:rsid w:val="00A23FC3"/>
    <w:rsid w:val="00A26A06"/>
    <w:rsid w:val="00A33DE7"/>
    <w:rsid w:val="00A61E43"/>
    <w:rsid w:val="00A750C8"/>
    <w:rsid w:val="00A84DEC"/>
    <w:rsid w:val="00A864F1"/>
    <w:rsid w:val="00A90F2F"/>
    <w:rsid w:val="00A976BC"/>
    <w:rsid w:val="00AB79C4"/>
    <w:rsid w:val="00AC0D05"/>
    <w:rsid w:val="00AC7B88"/>
    <w:rsid w:val="00AD06BE"/>
    <w:rsid w:val="00AE0719"/>
    <w:rsid w:val="00AE0B24"/>
    <w:rsid w:val="00AE6EA8"/>
    <w:rsid w:val="00AF736C"/>
    <w:rsid w:val="00B00ACD"/>
    <w:rsid w:val="00B21216"/>
    <w:rsid w:val="00B417AC"/>
    <w:rsid w:val="00B5363B"/>
    <w:rsid w:val="00B55B2C"/>
    <w:rsid w:val="00B63D9B"/>
    <w:rsid w:val="00B731E6"/>
    <w:rsid w:val="00B73385"/>
    <w:rsid w:val="00B73A1F"/>
    <w:rsid w:val="00B82650"/>
    <w:rsid w:val="00BA3B28"/>
    <w:rsid w:val="00BC5918"/>
    <w:rsid w:val="00BD775E"/>
    <w:rsid w:val="00BF68E6"/>
    <w:rsid w:val="00C13C26"/>
    <w:rsid w:val="00C24066"/>
    <w:rsid w:val="00C428B9"/>
    <w:rsid w:val="00C450A5"/>
    <w:rsid w:val="00C47FFC"/>
    <w:rsid w:val="00C63D30"/>
    <w:rsid w:val="00C92F0D"/>
    <w:rsid w:val="00CB5113"/>
    <w:rsid w:val="00CD38F2"/>
    <w:rsid w:val="00CF0104"/>
    <w:rsid w:val="00D3599E"/>
    <w:rsid w:val="00D368BC"/>
    <w:rsid w:val="00D43680"/>
    <w:rsid w:val="00D4792B"/>
    <w:rsid w:val="00D619F3"/>
    <w:rsid w:val="00D71BC0"/>
    <w:rsid w:val="00DB6617"/>
    <w:rsid w:val="00DD662E"/>
    <w:rsid w:val="00E00C4B"/>
    <w:rsid w:val="00E20339"/>
    <w:rsid w:val="00E232C2"/>
    <w:rsid w:val="00E428DD"/>
    <w:rsid w:val="00E805F7"/>
    <w:rsid w:val="00E90D7C"/>
    <w:rsid w:val="00E91BEB"/>
    <w:rsid w:val="00E93B80"/>
    <w:rsid w:val="00E9552D"/>
    <w:rsid w:val="00ED4CE5"/>
    <w:rsid w:val="00EE77CA"/>
    <w:rsid w:val="00EE7C30"/>
    <w:rsid w:val="00EF0EF2"/>
    <w:rsid w:val="00EF3BDA"/>
    <w:rsid w:val="00F03816"/>
    <w:rsid w:val="00F1175A"/>
    <w:rsid w:val="00F33776"/>
    <w:rsid w:val="00F40AC1"/>
    <w:rsid w:val="00F42CDA"/>
    <w:rsid w:val="00F43216"/>
    <w:rsid w:val="00F57061"/>
    <w:rsid w:val="00F60983"/>
    <w:rsid w:val="00F61DFE"/>
    <w:rsid w:val="00F640F0"/>
    <w:rsid w:val="00F70889"/>
    <w:rsid w:val="00F720A6"/>
    <w:rsid w:val="00F73DB0"/>
    <w:rsid w:val="00F85BD2"/>
    <w:rsid w:val="00FA16B3"/>
    <w:rsid w:val="00FC13D2"/>
    <w:rsid w:val="00FC7BA6"/>
    <w:rsid w:val="00FD256B"/>
    <w:rsid w:val="00FD435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DFF8"/>
  <w15:docId w15:val="{2E1D1465-0F07-400A-897C-EFD0E86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4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4748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1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1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D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04F0-1FA0-47EB-B9FE-5977AC6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Russkoe slovo</dc:creator>
  <cp:keywords/>
  <dc:description/>
  <cp:lastModifiedBy>Нина Константиновна</cp:lastModifiedBy>
  <cp:revision>15</cp:revision>
  <cp:lastPrinted>2019-11-26T09:58:00Z</cp:lastPrinted>
  <dcterms:created xsi:type="dcterms:W3CDTF">2022-04-05T10:55:00Z</dcterms:created>
  <dcterms:modified xsi:type="dcterms:W3CDTF">2022-04-08T08:53:00Z</dcterms:modified>
</cp:coreProperties>
</file>