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8F" w:rsidRDefault="00776FE1">
      <w:pPr>
        <w:tabs>
          <w:tab w:val="left" w:pos="567"/>
        </w:tabs>
        <w:ind w:firstLine="709"/>
        <w:jc w:val="center"/>
        <w:rPr>
          <w:rFonts w:eastAsia="DejaVu Sans"/>
          <w:sz w:val="28"/>
          <w:szCs w:val="28"/>
          <w:lang w:eastAsia="ar-SA"/>
        </w:rPr>
      </w:pPr>
      <w:r>
        <w:rPr>
          <w:rFonts w:eastAsia="DejaVu Sans"/>
          <w:sz w:val="28"/>
          <w:szCs w:val="28"/>
          <w:lang w:eastAsia="ar-SA"/>
        </w:rPr>
        <w:t>АВТОНОМНАЯ НЕКОММЕРЧЕСКАЯ ОРГАНИЗАЦИЯ</w:t>
      </w:r>
    </w:p>
    <w:p w:rsidR="00B71A8F" w:rsidRDefault="00776FE1">
      <w:pPr>
        <w:tabs>
          <w:tab w:val="left" w:pos="567"/>
        </w:tabs>
        <w:ind w:firstLine="709"/>
        <w:jc w:val="center"/>
        <w:rPr>
          <w:rFonts w:eastAsia="DejaVu Sans"/>
          <w:sz w:val="28"/>
          <w:szCs w:val="28"/>
          <w:lang w:eastAsia="ar-SA"/>
        </w:rPr>
      </w:pPr>
      <w:r>
        <w:rPr>
          <w:rFonts w:eastAsia="DejaVu Sans"/>
          <w:sz w:val="28"/>
          <w:szCs w:val="28"/>
          <w:lang w:eastAsia="ar-SA"/>
        </w:rPr>
        <w:t>ДОПОЛНИТЕЛЬНОГО ПРОФЕССИОНАЛЬНОГО ОБРАЗОВАНИЯ</w:t>
      </w:r>
    </w:p>
    <w:p w:rsidR="00B71A8F" w:rsidRDefault="00776FE1">
      <w:pPr>
        <w:tabs>
          <w:tab w:val="left" w:pos="567"/>
        </w:tabs>
        <w:ind w:firstLine="709"/>
        <w:jc w:val="center"/>
        <w:rPr>
          <w:rFonts w:eastAsia="DejaVu Sans"/>
          <w:b/>
          <w:sz w:val="28"/>
          <w:szCs w:val="28"/>
          <w:lang w:eastAsia="ar-SA"/>
        </w:rPr>
      </w:pPr>
      <w:r>
        <w:rPr>
          <w:rFonts w:eastAsia="DejaVu Sans"/>
          <w:sz w:val="28"/>
          <w:szCs w:val="28"/>
          <w:lang w:eastAsia="ar-SA"/>
        </w:rPr>
        <w:t>«ОБРАЗОВАНИЕ-РУССКОЕ СЛОВО»</w:t>
      </w:r>
    </w:p>
    <w:p w:rsidR="00B71A8F" w:rsidRDefault="00B71A8F">
      <w:pPr>
        <w:tabs>
          <w:tab w:val="left" w:pos="567"/>
        </w:tabs>
        <w:ind w:firstLine="709"/>
        <w:jc w:val="center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 w:rsidR="00B71A8F">
        <w:trPr>
          <w:trHeight w:val="887"/>
          <w:jc w:val="right"/>
        </w:trPr>
        <w:tc>
          <w:tcPr>
            <w:tcW w:w="4809" w:type="dxa"/>
            <w:shd w:val="clear" w:color="auto" w:fill="auto"/>
          </w:tcPr>
          <w:p w:rsidR="00B71A8F" w:rsidRDefault="00776FE1">
            <w:pPr>
              <w:tabs>
                <w:tab w:val="left" w:pos="567"/>
              </w:tabs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УТВЕРЖДАЮ</w:t>
            </w:r>
          </w:p>
          <w:p w:rsidR="00B71A8F" w:rsidRDefault="00776FE1">
            <w:pPr>
              <w:tabs>
                <w:tab w:val="left" w:pos="567"/>
              </w:tabs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Директор АНО ДПО</w:t>
            </w:r>
          </w:p>
          <w:p w:rsidR="00B71A8F" w:rsidRDefault="00776FE1">
            <w:pPr>
              <w:tabs>
                <w:tab w:val="left" w:pos="567"/>
              </w:tabs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5200" distR="115200" simplePos="0" relativeHeight="4096" behindDoc="1" locked="0" layoutInCell="1" allowOverlap="1">
                      <wp:simplePos x="0" y="0"/>
                      <wp:positionH relativeFrom="column">
                        <wp:posOffset>-954687</wp:posOffset>
                      </wp:positionH>
                      <wp:positionV relativeFrom="paragraph">
                        <wp:posOffset>288838</wp:posOffset>
                      </wp:positionV>
                      <wp:extent cx="1978955" cy="1859018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78954" cy="18590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4096;o:allowoverlap:true;o:allowincell:true;mso-position-horizontal-relative:text;margin-left:-75.2pt;mso-position-horizontal:absolute;mso-position-vertical-relative:text;margin-top:22.7pt;mso-position-vertical:absolute;width:155.8pt;height:146.4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273075</wp:posOffset>
                      </wp:positionH>
                      <wp:positionV relativeFrom="paragraph">
                        <wp:posOffset>115215</wp:posOffset>
                      </wp:positionV>
                      <wp:extent cx="1502385" cy="907047"/>
                      <wp:effectExtent l="0" t="0" r="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2384" cy="9070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21.5pt;mso-position-horizontal:absolute;mso-position-vertical-relative:text;margin-top:9.1pt;mso-position-vertical:absolute;width:118.3pt;height:71.4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="DejaVu Sans"/>
                <w:sz w:val="28"/>
                <w:szCs w:val="28"/>
                <w:lang w:eastAsia="ar-SA"/>
              </w:rPr>
              <w:t>«ОБРАЗОВАНИЕ-РС»</w:t>
            </w:r>
            <w:r>
              <w:rPr>
                <w:rFonts w:eastAsia="DejaVu Sans"/>
                <w:sz w:val="28"/>
                <w:szCs w:val="28"/>
                <w:lang w:eastAsia="ar-SA"/>
              </w:rPr>
              <w:br/>
            </w:r>
          </w:p>
          <w:p w:rsidR="00B71A8F" w:rsidRDefault="00776FE1">
            <w:pPr>
              <w:tabs>
                <w:tab w:val="left" w:pos="567"/>
              </w:tabs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____________________М.И. Лобзина </w:t>
            </w:r>
            <w:r>
              <w:rPr>
                <w:rFonts w:eastAsia="DejaVu Sans"/>
                <w:sz w:val="28"/>
                <w:szCs w:val="28"/>
                <w:lang w:eastAsia="ar-SA"/>
              </w:rPr>
              <w:br/>
            </w:r>
          </w:p>
          <w:p w:rsidR="00B71A8F" w:rsidRDefault="00776FE1">
            <w:pPr>
              <w:tabs>
                <w:tab w:val="left" w:pos="567"/>
              </w:tabs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«30» ___ноября__ 2021 года</w:t>
            </w:r>
          </w:p>
        </w:tc>
      </w:tr>
    </w:tbl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rPr>
          <w:rFonts w:eastAsia="DejaVu Sans"/>
          <w:b/>
          <w:sz w:val="28"/>
          <w:szCs w:val="28"/>
          <w:lang w:eastAsia="ar-SA"/>
        </w:rPr>
      </w:pPr>
    </w:p>
    <w:p w:rsidR="00B71A8F" w:rsidRDefault="00B71A8F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B71A8F" w:rsidRDefault="00776FE1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дополнительного профессионального образования </w:t>
      </w:r>
    </w:p>
    <w:p w:rsidR="00B71A8F" w:rsidRDefault="00776FE1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(повышения квалификации)</w:t>
      </w:r>
    </w:p>
    <w:p w:rsidR="00B71A8F" w:rsidRDefault="00B71A8F">
      <w:pPr>
        <w:ind w:firstLine="709"/>
        <w:jc w:val="center"/>
        <w:rPr>
          <w:b/>
          <w:sz w:val="28"/>
          <w:szCs w:val="28"/>
        </w:rPr>
      </w:pPr>
    </w:p>
    <w:p w:rsidR="00B71A8F" w:rsidRDefault="00776FE1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«Оценка качества естественно-научного образования</w:t>
      </w:r>
    </w:p>
    <w:p w:rsidR="00B71A8F" w:rsidRDefault="00776FE1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начальной школе»</w:t>
      </w:r>
    </w:p>
    <w:p w:rsidR="00B71A8F" w:rsidRDefault="00776F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часов</w:t>
      </w: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776FE1">
      <w:pPr>
        <w:tabs>
          <w:tab w:val="left" w:pos="6237"/>
        </w:tabs>
        <w:spacing w:before="8" w:line="360" w:lineRule="auto"/>
        <w:ind w:left="6237" w:right="850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Автор программы:</w:t>
      </w:r>
    </w:p>
    <w:p w:rsidR="00B71A8F" w:rsidRDefault="00776FE1">
      <w:pPr>
        <w:tabs>
          <w:tab w:val="left" w:pos="6237"/>
          <w:tab w:val="left" w:pos="9638"/>
        </w:tabs>
        <w:spacing w:before="8" w:line="360" w:lineRule="auto"/>
        <w:ind w:left="6237" w:right="-1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Селютина О.А.,</w:t>
      </w:r>
    </w:p>
    <w:p w:rsidR="00B71A8F" w:rsidRDefault="00776FE1">
      <w:pPr>
        <w:tabs>
          <w:tab w:val="left" w:pos="6237"/>
          <w:tab w:val="left" w:pos="9638"/>
        </w:tabs>
        <w:spacing w:before="8" w:line="360" w:lineRule="auto"/>
        <w:ind w:left="6237" w:right="-1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заместитель директора по УМР</w:t>
      </w: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ind w:firstLine="709"/>
        <w:rPr>
          <w:sz w:val="28"/>
          <w:szCs w:val="28"/>
        </w:rPr>
      </w:pPr>
    </w:p>
    <w:p w:rsidR="00B71A8F" w:rsidRDefault="00B71A8F">
      <w:pPr>
        <w:rPr>
          <w:sz w:val="28"/>
          <w:szCs w:val="28"/>
        </w:rPr>
      </w:pPr>
    </w:p>
    <w:p w:rsidR="00B71A8F" w:rsidRDefault="00B71A8F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B71A8F" w:rsidRDefault="00B71A8F">
      <w:pPr>
        <w:tabs>
          <w:tab w:val="left" w:pos="567"/>
        </w:tabs>
        <w:rPr>
          <w:sz w:val="28"/>
          <w:szCs w:val="28"/>
        </w:rPr>
      </w:pPr>
    </w:p>
    <w:p w:rsidR="00B71A8F" w:rsidRDefault="00776FE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Москва – 2021</w:t>
      </w:r>
      <w:r>
        <w:rPr>
          <w:sz w:val="28"/>
          <w:szCs w:val="28"/>
        </w:rPr>
        <w:br w:type="page"/>
      </w:r>
    </w:p>
    <w:p w:rsidR="00B71A8F" w:rsidRDefault="00776FE1">
      <w:pPr>
        <w:pStyle w:val="1"/>
        <w:spacing w:line="360" w:lineRule="auto"/>
        <w:ind w:left="0" w:firstLine="709"/>
        <w:jc w:val="center"/>
      </w:pPr>
      <w:r>
        <w:lastRenderedPageBreak/>
        <w:t>РАЗДЕЛ 1. «ХАРАКТЕРИСТИКА ПРОГРАММЫ»</w:t>
      </w:r>
    </w:p>
    <w:p w:rsidR="00B71A8F" w:rsidRDefault="00776FE1">
      <w:pPr>
        <w:pStyle w:val="af8"/>
        <w:numPr>
          <w:ilvl w:val="1"/>
          <w:numId w:val="1"/>
        </w:numPr>
        <w:tabs>
          <w:tab w:val="left" w:pos="769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реализации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программы.</w:t>
      </w:r>
    </w:p>
    <w:p w:rsidR="00B71A8F" w:rsidRDefault="00776FE1">
      <w:pPr>
        <w:widowControl/>
        <w:shd w:val="clear" w:color="auto" w:fill="FFFFFF"/>
        <w:spacing w:line="360" w:lineRule="auto"/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Совершенствование</w:t>
      </w:r>
      <w:r>
        <w:rPr>
          <w:rFonts w:ascii="yandex-sans" w:hAnsi="yandex-sans"/>
          <w:sz w:val="28"/>
          <w:szCs w:val="28"/>
          <w:lang w:bidi="ar-SA"/>
        </w:rPr>
        <w:t xml:space="preserve"> </w:t>
      </w:r>
      <w:r>
        <w:rPr>
          <w:rFonts w:ascii="yandex-sans" w:hAnsi="yandex-sans"/>
          <w:sz w:val="28"/>
          <w:szCs w:val="28"/>
        </w:rPr>
        <w:t>профессиональных</w:t>
      </w:r>
      <w:r>
        <w:rPr>
          <w:rFonts w:ascii="yandex-sans" w:hAnsi="yandex-sans"/>
          <w:sz w:val="28"/>
          <w:szCs w:val="28"/>
          <w:lang w:bidi="ar-SA"/>
        </w:rPr>
        <w:t xml:space="preserve"> </w:t>
      </w:r>
      <w:r>
        <w:rPr>
          <w:rFonts w:ascii="yandex-sans" w:hAnsi="yandex-sans"/>
          <w:sz w:val="28"/>
          <w:szCs w:val="28"/>
        </w:rPr>
        <w:t>компетенций</w:t>
      </w:r>
      <w:r>
        <w:rPr>
          <w:rFonts w:ascii="yandex-sans" w:hAnsi="yandex-sans"/>
          <w:sz w:val="28"/>
          <w:szCs w:val="28"/>
          <w:lang w:bidi="ar-SA"/>
        </w:rPr>
        <w:t xml:space="preserve"> </w:t>
      </w:r>
      <w:r>
        <w:rPr>
          <w:rFonts w:ascii="yandex-sans" w:hAnsi="yandex-sans"/>
          <w:sz w:val="28"/>
          <w:szCs w:val="28"/>
        </w:rPr>
        <w:t>обучающихся</w:t>
      </w:r>
      <w:r>
        <w:rPr>
          <w:rFonts w:ascii="yandex-sans" w:hAnsi="yandex-sans"/>
          <w:sz w:val="28"/>
          <w:szCs w:val="28"/>
          <w:lang w:bidi="ar-SA"/>
        </w:rPr>
        <w:t xml:space="preserve"> </w:t>
      </w:r>
      <w:r>
        <w:rPr>
          <w:rFonts w:ascii="yandex-sans" w:hAnsi="yandex-sans"/>
          <w:sz w:val="28"/>
          <w:szCs w:val="28"/>
        </w:rPr>
        <w:t>в области оценки качества естественно-научного образования в начальной школе.</w:t>
      </w:r>
    </w:p>
    <w:p w:rsidR="00B71A8F" w:rsidRDefault="00776FE1">
      <w:pPr>
        <w:widowControl/>
        <w:spacing w:line="360" w:lineRule="auto"/>
        <w:ind w:firstLine="709"/>
        <w:contextualSpacing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Совершенствуемые компетенции</w:t>
      </w:r>
    </w:p>
    <w:tbl>
      <w:tblPr>
        <w:tblW w:w="993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60"/>
        <w:gridCol w:w="3367"/>
      </w:tblGrid>
      <w:tr w:rsidR="00B71A8F">
        <w:trPr>
          <w:trHeight w:val="886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eastAsia="Segoe UI Symbol"/>
                <w:b/>
                <w:sz w:val="24"/>
                <w:szCs w:val="24"/>
                <w:lang w:bidi="ar-SA"/>
              </w:rPr>
              <w:t xml:space="preserve">№ </w:t>
            </w:r>
            <w:r>
              <w:rPr>
                <w:b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Компетенции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Направление подготовки 44.03.01</w:t>
            </w:r>
          </w:p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Педагогическое образование</w:t>
            </w:r>
          </w:p>
        </w:tc>
      </w:tr>
      <w:tr w:rsidR="00B71A8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Бакалавриат</w:t>
            </w:r>
          </w:p>
        </w:tc>
      </w:tr>
      <w:tr w:rsidR="00B71A8F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Код компетенции</w:t>
            </w:r>
          </w:p>
        </w:tc>
      </w:tr>
      <w:tr w:rsidR="00B71A8F">
        <w:trPr>
          <w:trHeight w:val="15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B71A8F">
            <w:pPr>
              <w:pStyle w:val="af8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ОПК-5</w:t>
            </w:r>
          </w:p>
        </w:tc>
      </w:tr>
    </w:tbl>
    <w:p w:rsidR="00B71A8F" w:rsidRDefault="00B71A8F">
      <w:pPr>
        <w:widowControl/>
        <w:ind w:firstLine="709"/>
        <w:rPr>
          <w:sz w:val="28"/>
          <w:szCs w:val="28"/>
          <w:lang w:bidi="ar-SA"/>
        </w:rPr>
      </w:pPr>
    </w:p>
    <w:p w:rsidR="00B71A8F" w:rsidRDefault="00776FE1">
      <w:pPr>
        <w:pStyle w:val="af8"/>
        <w:widowControl/>
        <w:numPr>
          <w:ilvl w:val="1"/>
          <w:numId w:val="1"/>
        </w:numPr>
        <w:spacing w:after="200" w:line="360" w:lineRule="auto"/>
        <w:ind w:left="0" w:firstLine="709"/>
        <w:contextualSpacing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Планируемые результаты</w:t>
      </w:r>
    </w:p>
    <w:tbl>
      <w:tblPr>
        <w:tblW w:w="979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59"/>
        <w:gridCol w:w="3404"/>
      </w:tblGrid>
      <w:tr w:rsidR="00B71A8F"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eastAsia="Segoe UI Symbol"/>
                <w:b/>
                <w:sz w:val="24"/>
                <w:szCs w:val="24"/>
                <w:lang w:bidi="ar-SA"/>
              </w:rPr>
              <w:t>№</w:t>
            </w:r>
            <w:r>
              <w:rPr>
                <w:b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Знать-уметь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Направление подготовки 44.03.01</w:t>
            </w:r>
          </w:p>
          <w:p w:rsidR="00B71A8F" w:rsidRDefault="00776FE1">
            <w:pPr>
              <w:widowControl/>
              <w:ind w:right="-143"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Педагогическое образование</w:t>
            </w:r>
          </w:p>
        </w:tc>
      </w:tr>
      <w:tr w:rsidR="00B71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Бакалавриат</w:t>
            </w:r>
          </w:p>
        </w:tc>
      </w:tr>
      <w:tr w:rsidR="00B71A8F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Код компетенции</w:t>
            </w:r>
          </w:p>
        </w:tc>
      </w:tr>
      <w:tr w:rsidR="00B71A8F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tabs>
                <w:tab w:val="left" w:pos="-98"/>
              </w:tabs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  <w:p w:rsidR="00B71A8F" w:rsidRDefault="00776FE1">
            <w:pPr>
              <w:widowControl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Оценивать качество естественно-научного образования в начальной школе</w:t>
            </w:r>
          </w:p>
          <w:p w:rsidR="00B71A8F" w:rsidRDefault="00776FE1">
            <w:pPr>
              <w:widowControl/>
              <w:jc w:val="both"/>
              <w:rPr>
                <w:b/>
                <w:spacing w:val="1"/>
                <w:sz w:val="24"/>
                <w:szCs w:val="24"/>
                <w:lang w:bidi="ar-SA"/>
              </w:rPr>
            </w:pPr>
            <w:r>
              <w:rPr>
                <w:b/>
                <w:spacing w:val="1"/>
                <w:sz w:val="24"/>
                <w:szCs w:val="24"/>
                <w:lang w:bidi="ar-SA"/>
              </w:rPr>
              <w:t>Знать</w:t>
            </w:r>
          </w:p>
          <w:p w:rsidR="00B71A8F" w:rsidRDefault="00776FE1">
            <w:pPr>
              <w:pStyle w:val="af8"/>
              <w:widowControl/>
              <w:ind w:left="65" w:firstLine="0"/>
              <w:rPr>
                <w:spacing w:val="1"/>
                <w:sz w:val="24"/>
                <w:szCs w:val="24"/>
                <w:lang w:bidi="ar-SA"/>
              </w:rPr>
            </w:pPr>
            <w:r>
              <w:rPr>
                <w:spacing w:val="1"/>
                <w:sz w:val="24"/>
                <w:szCs w:val="24"/>
                <w:lang w:bidi="ar-SA"/>
              </w:rPr>
              <w:t>Методические особенности оценки качества естественно-научного образования в начальной школе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ОПК-5</w:t>
            </w:r>
          </w:p>
        </w:tc>
      </w:tr>
    </w:tbl>
    <w:p w:rsidR="00B71A8F" w:rsidRDefault="00B71A8F">
      <w:pPr>
        <w:widowControl/>
        <w:spacing w:line="360" w:lineRule="auto"/>
        <w:ind w:firstLine="709"/>
        <w:rPr>
          <w:sz w:val="28"/>
          <w:szCs w:val="28"/>
          <w:lang w:bidi="ar-SA"/>
        </w:rPr>
      </w:pPr>
    </w:p>
    <w:p w:rsidR="00B71A8F" w:rsidRDefault="00776FE1">
      <w:pPr>
        <w:pStyle w:val="af8"/>
        <w:widowControl/>
        <w:numPr>
          <w:ilvl w:val="1"/>
          <w:numId w:val="1"/>
        </w:numPr>
        <w:spacing w:line="360" w:lineRule="auto"/>
        <w:ind w:left="0" w:firstLine="709"/>
        <w:contextualSpacing/>
        <w:rPr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Категория обучающихся: </w:t>
      </w:r>
      <w:r>
        <w:rPr>
          <w:sz w:val="28"/>
          <w:szCs w:val="28"/>
          <w:lang w:bidi="ar-SA"/>
        </w:rPr>
        <w:t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начальное общее образование.</w:t>
      </w:r>
    </w:p>
    <w:p w:rsidR="00B71A8F" w:rsidRDefault="00776FE1">
      <w:pPr>
        <w:widowControl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Программа реализуется</w:t>
      </w:r>
      <w:r>
        <w:rPr>
          <w:sz w:val="28"/>
          <w:szCs w:val="28"/>
          <w:lang w:bidi="ar-SA"/>
        </w:rPr>
        <w:t xml:space="preserve"> с применением дистанционных образов</w:t>
      </w:r>
      <w:r>
        <w:rPr>
          <w:sz w:val="28"/>
          <w:szCs w:val="28"/>
          <w:lang w:bidi="ar-SA"/>
        </w:rPr>
        <w:t>ательных технологий.</w:t>
      </w:r>
    </w:p>
    <w:p w:rsidR="00B71A8F" w:rsidRDefault="00776FE1">
      <w:pPr>
        <w:widowControl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lastRenderedPageBreak/>
        <w:t>Режим занятий:</w:t>
      </w:r>
      <w:r>
        <w:rPr>
          <w:sz w:val="28"/>
          <w:szCs w:val="28"/>
          <w:lang w:bidi="ar-SA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B71A8F" w:rsidRDefault="00776FE1">
      <w:pPr>
        <w:widowControl/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Трудоёмкость обучения – </w:t>
      </w:r>
      <w:r>
        <w:rPr>
          <w:sz w:val="28"/>
          <w:szCs w:val="28"/>
          <w:lang w:bidi="ar-SA"/>
        </w:rPr>
        <w:t>16 часов.</w:t>
      </w:r>
    </w:p>
    <w:p w:rsidR="00B71A8F" w:rsidRDefault="00776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ind w:right="140"/>
        <w:jc w:val="center"/>
      </w:pPr>
      <w:r>
        <w:rPr>
          <w:b/>
          <w:color w:val="000000"/>
          <w:sz w:val="28"/>
        </w:rPr>
        <w:t>Календарный учебный график занятий</w:t>
      </w:r>
    </w:p>
    <w:p w:rsidR="00B71A8F" w:rsidRDefault="00776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ind w:left="709" w:right="140"/>
        <w:jc w:val="both"/>
      </w:pPr>
      <w:r>
        <w:rPr>
          <w:color w:val="000000"/>
          <w:sz w:val="24"/>
        </w:rPr>
        <w:t> </w:t>
      </w:r>
    </w:p>
    <w:tbl>
      <w:tblPr>
        <w:tblStyle w:val="af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5157"/>
      </w:tblGrid>
      <w:tr w:rsidR="00B71A8F"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b/>
                <w:color w:val="000000"/>
                <w:sz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b/>
                <w:color w:val="000000"/>
                <w:sz w:val="24"/>
              </w:rPr>
              <w:t>Срок проведения обучения по программе</w:t>
            </w:r>
          </w:p>
        </w:tc>
      </w:tr>
      <w:tr w:rsidR="00B71A8F">
        <w:trPr>
          <w:trHeight w:val="1122"/>
        </w:trPr>
        <w:tc>
          <w:tcPr>
            <w:tcW w:w="41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before="240" w:after="240"/>
            </w:pPr>
            <w:r>
              <w:rPr>
                <w:color w:val="000000"/>
                <w:sz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1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8F" w:rsidRDefault="00776F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jc w:val="both"/>
            </w:pPr>
            <w:r>
              <w:rPr>
                <w:color w:val="000000"/>
                <w:sz w:val="24"/>
              </w:rPr>
              <w:t>Срок освоения программы, включая итоговую аттестацию и самостоятельную работу – 16 часов в течение 2–х недель.</w:t>
            </w:r>
          </w:p>
        </w:tc>
      </w:tr>
    </w:tbl>
    <w:p w:rsidR="00B71A8F" w:rsidRDefault="00776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jc w:val="both"/>
      </w:pPr>
      <w:r>
        <w:rPr>
          <w:color w:val="000000"/>
          <w:sz w:val="24"/>
        </w:rPr>
        <w:t> </w:t>
      </w:r>
    </w:p>
    <w:p w:rsidR="00B71A8F" w:rsidRDefault="00B71A8F">
      <w:pPr>
        <w:tabs>
          <w:tab w:val="left" w:pos="567"/>
          <w:tab w:val="left" w:pos="711"/>
        </w:tabs>
        <w:ind w:firstLine="709"/>
        <w:jc w:val="both"/>
        <w:outlineLvl w:val="0"/>
        <w:rPr>
          <w:bCs/>
          <w:sz w:val="24"/>
          <w:szCs w:val="24"/>
        </w:rPr>
      </w:pPr>
    </w:p>
    <w:p w:rsidR="00B71A8F" w:rsidRDefault="00776FE1">
      <w:pPr>
        <w:widowControl/>
        <w:spacing w:line="360" w:lineRule="auto"/>
        <w:ind w:firstLine="709"/>
        <w:contextualSpacing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РАЗДЕЛ 2. «СОДЕРЖАНИЕ ПРОГРАММЫ»</w:t>
      </w:r>
    </w:p>
    <w:p w:rsidR="00B71A8F" w:rsidRDefault="00776FE1">
      <w:pPr>
        <w:widowControl/>
        <w:spacing w:line="360" w:lineRule="auto"/>
        <w:ind w:firstLine="709"/>
        <w:contextualSpacing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2.1. Учебный (тематический) план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841"/>
        <w:gridCol w:w="1139"/>
        <w:gridCol w:w="1410"/>
        <w:gridCol w:w="1310"/>
        <w:gridCol w:w="1514"/>
        <w:gridCol w:w="11"/>
      </w:tblGrid>
      <w:tr w:rsidR="00B71A8F">
        <w:trPr>
          <w:gridAfter w:val="1"/>
          <w:wAfter w:w="11" w:type="dxa"/>
          <w:trHeight w:val="1188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Наименование разделов (модулей) и тем</w:t>
            </w:r>
          </w:p>
        </w:tc>
        <w:tc>
          <w:tcPr>
            <w:tcW w:w="3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Внеаудиторная работа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Формы контроля</w:t>
            </w:r>
          </w:p>
        </w:tc>
      </w:tr>
      <w:tr w:rsidR="00B71A8F">
        <w:trPr>
          <w:gridAfter w:val="1"/>
          <w:wAfter w:w="11" w:type="dxa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B71A8F">
            <w:pPr>
              <w:widowControl/>
              <w:ind w:left="-752" w:firstLine="709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B71A8F">
            <w:pPr>
              <w:widowControl/>
              <w:ind w:firstLine="709"/>
              <w:rPr>
                <w:sz w:val="24"/>
                <w:szCs w:val="24"/>
                <w:lang w:bidi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Видеолекции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Практические и др. формы занятия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Трудоёмкость, часы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B71A8F">
            <w:pPr>
              <w:widowControl/>
              <w:ind w:firstLine="709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B71A8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ind w:left="-752" w:firstLine="709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ind w:hanging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Оценка качества естественно-научного образования в начальной школе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Зачёт-онлайн</w:t>
            </w:r>
          </w:p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(заочно)</w:t>
            </w:r>
          </w:p>
          <w:p w:rsidR="00B71A8F" w:rsidRDefault="00776FE1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Тестирова-ние </w:t>
            </w:r>
          </w:p>
        </w:tc>
      </w:tr>
      <w:tr w:rsidR="00B71A8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ind w:left="-752" w:firstLine="709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rPr>
                <w:spacing w:val="1"/>
                <w:sz w:val="24"/>
                <w:szCs w:val="24"/>
                <w:lang w:eastAsia="en-US" w:bidi="ar-SA"/>
              </w:rPr>
            </w:pPr>
            <w:r>
              <w:rPr>
                <w:spacing w:val="1"/>
                <w:sz w:val="24"/>
                <w:szCs w:val="24"/>
                <w:lang w:eastAsia="en-US" w:bidi="ar-SA"/>
              </w:rPr>
              <w:t>Итоговая аттестация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Зачёт на основании совокупности выполненных работ</w:t>
            </w:r>
          </w:p>
        </w:tc>
      </w:tr>
      <w:tr w:rsidR="00B71A8F">
        <w:trPr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776FE1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F" w:rsidRDefault="00B71A8F">
            <w:pPr>
              <w:widowControl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</w:tr>
    </w:tbl>
    <w:p w:rsidR="00B71A8F" w:rsidRDefault="00B71A8F">
      <w:pPr>
        <w:widowControl/>
        <w:spacing w:line="360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B71A8F" w:rsidRDefault="00776FE1">
      <w:pPr>
        <w:widowControl/>
        <w:spacing w:line="360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 xml:space="preserve">2.2. </w:t>
      </w:r>
      <w:r>
        <w:rPr>
          <w:b/>
          <w:sz w:val="28"/>
          <w:szCs w:val="28"/>
          <w:lang w:bidi="ar-SA"/>
        </w:rPr>
        <w:t>Учебная программа</w:t>
      </w:r>
    </w:p>
    <w:tbl>
      <w:tblPr>
        <w:tblStyle w:val="TableNormal1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2035"/>
        <w:gridCol w:w="4341"/>
      </w:tblGrid>
      <w:tr w:rsidR="00B71A8F">
        <w:trPr>
          <w:trHeight w:hRule="exact" w:val="840"/>
        </w:trPr>
        <w:tc>
          <w:tcPr>
            <w:tcW w:w="3547" w:type="dxa"/>
            <w:vAlign w:val="center"/>
          </w:tcPr>
          <w:p w:rsidR="00B71A8F" w:rsidRDefault="00776FE1">
            <w:pPr>
              <w:spacing w:line="272" w:lineRule="exact"/>
              <w:ind w:right="1357" w:firstLine="709"/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2035" w:type="dxa"/>
            <w:vAlign w:val="center"/>
          </w:tcPr>
          <w:p w:rsidR="00B71A8F" w:rsidRDefault="00776FE1">
            <w:pPr>
              <w:spacing w:line="242" w:lineRule="auto"/>
              <w:ind w:right="209"/>
              <w:jc w:val="center"/>
              <w:rPr>
                <w:b/>
                <w:sz w:val="24"/>
                <w:szCs w:val="24"/>
                <w:lang w:val="ru-RU" w:eastAsia="en-US" w:bidi="ar-SA"/>
              </w:rPr>
            </w:pPr>
            <w:r>
              <w:rPr>
                <w:b/>
                <w:sz w:val="24"/>
                <w:szCs w:val="24"/>
                <w:lang w:val="ru-RU" w:eastAsia="en-US" w:bidi="ar-SA"/>
              </w:rPr>
              <w:t>Виды учебных занятий, учебных работ</w:t>
            </w:r>
          </w:p>
        </w:tc>
        <w:tc>
          <w:tcPr>
            <w:tcW w:w="4341" w:type="dxa"/>
            <w:vAlign w:val="center"/>
          </w:tcPr>
          <w:p w:rsidR="00B71A8F" w:rsidRDefault="00776FE1">
            <w:pPr>
              <w:spacing w:line="272" w:lineRule="exact"/>
              <w:ind w:right="1323"/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Содержание</w:t>
            </w:r>
          </w:p>
        </w:tc>
      </w:tr>
      <w:tr w:rsidR="00B71A8F">
        <w:trPr>
          <w:trHeight w:val="864"/>
        </w:trPr>
        <w:tc>
          <w:tcPr>
            <w:tcW w:w="3547" w:type="dxa"/>
            <w:vMerge w:val="restart"/>
            <w:vAlign w:val="center"/>
          </w:tcPr>
          <w:p w:rsidR="00B71A8F" w:rsidRDefault="00776FE1">
            <w:pPr>
              <w:jc w:val="both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Тема 1. </w:t>
            </w:r>
          </w:p>
          <w:p w:rsidR="00B71A8F" w:rsidRDefault="00776FE1">
            <w:pPr>
              <w:jc w:val="both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bidi="ar-SA"/>
              </w:rPr>
              <w:t>Оценка качества естественно-научного образования в начальной школе</w:t>
            </w:r>
          </w:p>
        </w:tc>
        <w:tc>
          <w:tcPr>
            <w:tcW w:w="2035" w:type="dxa"/>
            <w:vAlign w:val="center"/>
          </w:tcPr>
          <w:p w:rsidR="00B71A8F" w:rsidRDefault="00776FE1">
            <w:pPr>
              <w:widowControl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Интерактивная лекция – визуализация, </w:t>
            </w:r>
          </w:p>
          <w:p w:rsidR="00B71A8F" w:rsidRDefault="00776FE1">
            <w:pPr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2 часа</w:t>
            </w:r>
          </w:p>
        </w:tc>
        <w:tc>
          <w:tcPr>
            <w:tcW w:w="4341" w:type="dxa"/>
            <w:vAlign w:val="center"/>
          </w:tcPr>
          <w:p w:rsidR="00B71A8F" w:rsidRDefault="00776FE1">
            <w:pPr>
              <w:tabs>
                <w:tab w:val="left" w:pos="2539"/>
                <w:tab w:val="left" w:pos="2913"/>
              </w:tabs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Международные исследования качества образования и успехов школьников по отдельным дисциплинам. Исследование </w:t>
            </w:r>
            <w:r>
              <w:rPr>
                <w:sz w:val="24"/>
                <w:szCs w:val="24"/>
                <w:lang w:bidi="ar-SA"/>
              </w:rPr>
              <w:t>TIMSS</w:t>
            </w:r>
          </w:p>
        </w:tc>
      </w:tr>
      <w:tr w:rsidR="00B71A8F">
        <w:trPr>
          <w:trHeight w:val="1164"/>
        </w:trPr>
        <w:tc>
          <w:tcPr>
            <w:tcW w:w="3547" w:type="dxa"/>
            <w:vMerge/>
            <w:vAlign w:val="center"/>
          </w:tcPr>
          <w:p w:rsidR="00B71A8F" w:rsidRDefault="00B71A8F">
            <w:pPr>
              <w:ind w:firstLine="709"/>
              <w:jc w:val="both"/>
              <w:rPr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35" w:type="dxa"/>
            <w:vAlign w:val="center"/>
          </w:tcPr>
          <w:p w:rsidR="00B71A8F" w:rsidRDefault="00776FE1">
            <w:pPr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Практическое занятие,</w:t>
            </w:r>
          </w:p>
          <w:p w:rsidR="00B71A8F" w:rsidRDefault="00776FE1">
            <w:pPr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4 часа</w:t>
            </w:r>
          </w:p>
        </w:tc>
        <w:tc>
          <w:tcPr>
            <w:tcW w:w="4341" w:type="dxa"/>
            <w:vAlign w:val="center"/>
          </w:tcPr>
          <w:p w:rsidR="00B71A8F" w:rsidRDefault="00776FE1">
            <w:pPr>
              <w:tabs>
                <w:tab w:val="left" w:pos="2539"/>
                <w:tab w:val="left" w:pos="2913"/>
              </w:tabs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Проведение сравнительного анализа</w:t>
            </w:r>
            <w:r>
              <w:rPr>
                <w:sz w:val="24"/>
                <w:szCs w:val="24"/>
                <w:lang w:val="ru-RU" w:bidi="ar-SA"/>
              </w:rPr>
              <w:t xml:space="preserve"> результатов международного исследования качества естественно-научного образования в начальной школе</w:t>
            </w:r>
          </w:p>
        </w:tc>
      </w:tr>
      <w:tr w:rsidR="00B71A8F">
        <w:trPr>
          <w:trHeight w:val="1078"/>
        </w:trPr>
        <w:tc>
          <w:tcPr>
            <w:tcW w:w="3547" w:type="dxa"/>
            <w:vMerge/>
            <w:vAlign w:val="center"/>
          </w:tcPr>
          <w:p w:rsidR="00B71A8F" w:rsidRDefault="00B71A8F">
            <w:pPr>
              <w:ind w:firstLine="709"/>
              <w:jc w:val="both"/>
              <w:rPr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35" w:type="dxa"/>
            <w:vAlign w:val="center"/>
          </w:tcPr>
          <w:p w:rsidR="00B71A8F" w:rsidRDefault="00776FE1">
            <w:pPr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Практическое занятие,</w:t>
            </w:r>
          </w:p>
          <w:p w:rsidR="00B71A8F" w:rsidRDefault="00776FE1">
            <w:pPr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3 часа</w:t>
            </w:r>
          </w:p>
        </w:tc>
        <w:tc>
          <w:tcPr>
            <w:tcW w:w="4341" w:type="dxa"/>
            <w:vAlign w:val="center"/>
          </w:tcPr>
          <w:p w:rsidR="00B71A8F" w:rsidRDefault="00776FE1">
            <w:pPr>
              <w:tabs>
                <w:tab w:val="left" w:pos="2539"/>
                <w:tab w:val="left" w:pos="2913"/>
              </w:tabs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Изучение состояния естественно-научного образования по результатам TIMSS и PISA</w:t>
            </w:r>
          </w:p>
        </w:tc>
      </w:tr>
      <w:tr w:rsidR="00B71A8F">
        <w:trPr>
          <w:trHeight w:val="551"/>
        </w:trPr>
        <w:tc>
          <w:tcPr>
            <w:tcW w:w="3547" w:type="dxa"/>
            <w:vMerge/>
            <w:vAlign w:val="center"/>
          </w:tcPr>
          <w:p w:rsidR="00B71A8F" w:rsidRDefault="00B71A8F">
            <w:pPr>
              <w:widowControl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035" w:type="dxa"/>
            <w:vAlign w:val="center"/>
          </w:tcPr>
          <w:p w:rsidR="00B71A8F" w:rsidRDefault="00776FE1">
            <w:pPr>
              <w:widowControl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Интерактивная лекция – визуализация, </w:t>
            </w:r>
          </w:p>
          <w:p w:rsidR="00B71A8F" w:rsidRDefault="00776FE1">
            <w:pPr>
              <w:ind w:right="356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2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z w:val="24"/>
                <w:szCs w:val="24"/>
                <w:lang w:eastAsia="en-US" w:bidi="ar-SA"/>
              </w:rPr>
              <w:t>час</w:t>
            </w:r>
            <w:r>
              <w:rPr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4341" w:type="dxa"/>
            <w:vAlign w:val="center"/>
          </w:tcPr>
          <w:p w:rsidR="00B71A8F" w:rsidRDefault="00776FE1">
            <w:pPr>
              <w:widowControl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 xml:space="preserve">Методические особенности оценки качества естественно-научного образования </w:t>
            </w:r>
          </w:p>
        </w:tc>
      </w:tr>
      <w:tr w:rsidR="00B71A8F">
        <w:trPr>
          <w:trHeight w:val="1431"/>
        </w:trPr>
        <w:tc>
          <w:tcPr>
            <w:tcW w:w="3547" w:type="dxa"/>
            <w:vMerge/>
            <w:vAlign w:val="center"/>
          </w:tcPr>
          <w:p w:rsidR="00B71A8F" w:rsidRDefault="00B71A8F">
            <w:pPr>
              <w:rPr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035" w:type="dxa"/>
            <w:vAlign w:val="center"/>
          </w:tcPr>
          <w:p w:rsidR="00B71A8F" w:rsidRDefault="00776FE1">
            <w:pPr>
              <w:jc w:val="both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Практическое занятие,</w:t>
            </w:r>
          </w:p>
          <w:p w:rsidR="00B71A8F" w:rsidRDefault="00776FE1">
            <w:pPr>
              <w:spacing w:line="272" w:lineRule="exact"/>
              <w:ind w:right="356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 w:bidi="ar-SA"/>
              </w:rPr>
              <w:t>4 часа</w:t>
            </w:r>
          </w:p>
          <w:p w:rsidR="00B71A8F" w:rsidRDefault="00776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Тестирование, </w:t>
            </w:r>
          </w:p>
          <w:p w:rsidR="00B71A8F" w:rsidRDefault="00776FE1">
            <w:pPr>
              <w:spacing w:line="272" w:lineRule="exact"/>
              <w:ind w:right="356"/>
              <w:rPr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4341" w:type="dxa"/>
            <w:vAlign w:val="center"/>
          </w:tcPr>
          <w:p w:rsidR="00B71A8F" w:rsidRDefault="00776FE1">
            <w:pPr>
              <w:widowControl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 w:eastAsia="en-US" w:bidi="ar-SA"/>
              </w:rPr>
              <w:t>Изучение методических рекомендации и инструкции по решению заданий международного исследования TIMSS</w:t>
            </w:r>
          </w:p>
        </w:tc>
      </w:tr>
      <w:tr w:rsidR="00B71A8F">
        <w:trPr>
          <w:trHeight w:hRule="exact" w:val="579"/>
        </w:trPr>
        <w:tc>
          <w:tcPr>
            <w:tcW w:w="3547" w:type="dxa"/>
            <w:vAlign w:val="center"/>
          </w:tcPr>
          <w:p w:rsidR="00B71A8F" w:rsidRDefault="00776FE1">
            <w:pPr>
              <w:ind w:firstLine="709"/>
              <w:rPr>
                <w:rFonts w:eastAsia="Calibri"/>
                <w:spacing w:val="1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pacing w:val="1"/>
                <w:sz w:val="24"/>
                <w:szCs w:val="24"/>
                <w:lang w:eastAsia="en-US" w:bidi="ar-SA"/>
              </w:rPr>
              <w:t>Итоговая аттестация</w:t>
            </w:r>
          </w:p>
        </w:tc>
        <w:tc>
          <w:tcPr>
            <w:tcW w:w="6376" w:type="dxa"/>
            <w:gridSpan w:val="2"/>
            <w:vAlign w:val="center"/>
          </w:tcPr>
          <w:p w:rsidR="00B71A8F" w:rsidRDefault="00776FE1">
            <w:pPr>
              <w:ind w:firstLine="709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Зачёт на основании совокупности выполненных работ</w:t>
            </w:r>
          </w:p>
        </w:tc>
      </w:tr>
    </w:tbl>
    <w:p w:rsidR="00B71A8F" w:rsidRDefault="00B71A8F">
      <w:pPr>
        <w:widowControl/>
        <w:tabs>
          <w:tab w:val="left" w:pos="284"/>
          <w:tab w:val="left" w:pos="851"/>
        </w:tabs>
        <w:spacing w:line="360" w:lineRule="auto"/>
        <w:outlineLvl w:val="0"/>
        <w:rPr>
          <w:b/>
          <w:sz w:val="28"/>
          <w:szCs w:val="28"/>
          <w:lang w:bidi="ar-SA"/>
        </w:rPr>
      </w:pPr>
    </w:p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center"/>
        <w:outlineLvl w:val="0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РАЗДЕЛ 3. «ФОРМЫ АТТЕСТАЦИИ И ОЦЕНОЧНЫЕ МАТЕРИАЛЫ»</w:t>
      </w:r>
    </w:p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Предполагается проводить текущий контроль и итоговую аттестацию.</w:t>
      </w:r>
    </w:p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оценки качества естественно-научного образования в нач</w:t>
      </w:r>
      <w:r>
        <w:rPr>
          <w:sz w:val="28"/>
          <w:szCs w:val="28"/>
          <w:lang w:bidi="ar-SA"/>
        </w:rPr>
        <w:t>альной школе.</w:t>
      </w:r>
    </w:p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both"/>
        <w:outlineLvl w:val="0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>3.1. Текущий контроль</w:t>
      </w:r>
    </w:p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 (Приложение 1).</w:t>
      </w:r>
    </w:p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both"/>
        <w:outlineLvl w:val="0"/>
        <w:rPr>
          <w:b/>
          <w:i/>
          <w:sz w:val="28"/>
          <w:szCs w:val="28"/>
          <w:lang w:bidi="ar-SA"/>
        </w:rPr>
      </w:pPr>
      <w:r>
        <w:rPr>
          <w:b/>
          <w:i/>
          <w:sz w:val="28"/>
          <w:szCs w:val="28"/>
          <w:lang w:bidi="ar-SA"/>
        </w:rPr>
        <w:t>Критерии оценивания текущего контроля в форме тестов</w:t>
      </w:r>
      <w:r>
        <w:rPr>
          <w:b/>
          <w:i/>
          <w:sz w:val="28"/>
          <w:szCs w:val="28"/>
          <w:lang w:bidi="ar-SA"/>
        </w:rPr>
        <w:t>ых заданий с выбором ответа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B71A8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Кол.баллов, обеспечивающих получение:</w:t>
            </w:r>
          </w:p>
        </w:tc>
      </w:tr>
      <w:tr w:rsidR="00B71A8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Зачёта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Оценки за дифференцированный зачёт</w:t>
            </w:r>
          </w:p>
        </w:tc>
      </w:tr>
      <w:tr w:rsidR="00B71A8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хорошо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отлично</w:t>
            </w:r>
          </w:p>
        </w:tc>
      </w:tr>
      <w:tr w:rsidR="00B71A8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От 60% и выше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70%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8</w:t>
            </w:r>
            <w:r>
              <w:rPr>
                <w:sz w:val="24"/>
                <w:szCs w:val="24"/>
                <w:lang w:val="en-US" w:bidi="ar-SA"/>
              </w:rPr>
              <w:t>0</w:t>
            </w:r>
            <w:r>
              <w:rPr>
                <w:sz w:val="24"/>
                <w:szCs w:val="24"/>
                <w:lang w:bidi="ar-SA"/>
              </w:rPr>
              <w:t>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90% и более</w:t>
            </w:r>
          </w:p>
        </w:tc>
      </w:tr>
      <w:tr w:rsidR="00B71A8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Количество тестовых заданий</w:t>
            </w:r>
            <w:r>
              <w:rPr>
                <w:sz w:val="24"/>
                <w:szCs w:val="24"/>
                <w:lang w:val="en-US" w:bidi="ar-SA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B71A8F">
            <w:pPr>
              <w:widowControl/>
              <w:ind w:firstLine="20"/>
              <w:rPr>
                <w:sz w:val="24"/>
                <w:szCs w:val="24"/>
                <w:lang w:bidi="ar-SA"/>
              </w:rPr>
            </w:pPr>
          </w:p>
        </w:tc>
      </w:tr>
      <w:tr w:rsidR="00B71A8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1A8F" w:rsidRDefault="00776FE1">
            <w:pPr>
              <w:widowControl/>
              <w:ind w:firstLine="2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 и более</w:t>
            </w:r>
          </w:p>
        </w:tc>
      </w:tr>
    </w:tbl>
    <w:p w:rsidR="00B71A8F" w:rsidRDefault="00776FE1">
      <w:pPr>
        <w:widowControl/>
        <w:spacing w:line="360" w:lineRule="auto"/>
        <w:ind w:firstLine="709"/>
        <w:contextualSpacing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3.2. Итоговая аттестация</w:t>
      </w:r>
    </w:p>
    <w:p w:rsidR="00B71A8F" w:rsidRDefault="00776FE1">
      <w:pPr>
        <w:widowControl/>
        <w:spacing w:line="360" w:lineRule="auto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B71A8F" w:rsidRDefault="00776FE1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3.3. Контрольно-измерительные материалы</w:t>
      </w:r>
    </w:p>
    <w:tbl>
      <w:tblPr>
        <w:tblStyle w:val="1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1701"/>
        <w:gridCol w:w="1418"/>
        <w:gridCol w:w="1559"/>
        <w:gridCol w:w="992"/>
      </w:tblGrid>
      <w:tr w:rsidR="00B71A8F">
        <w:trPr>
          <w:jc w:val="center"/>
        </w:trPr>
        <w:tc>
          <w:tcPr>
            <w:tcW w:w="1418" w:type="dxa"/>
          </w:tcPr>
          <w:p w:rsidR="00B71A8F" w:rsidRDefault="00776FE1">
            <w:pPr>
              <w:widowControl/>
              <w:jc w:val="both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Предмет оценивания</w:t>
            </w:r>
          </w:p>
        </w:tc>
        <w:tc>
          <w:tcPr>
            <w:tcW w:w="1134" w:type="dxa"/>
          </w:tcPr>
          <w:p w:rsidR="00B71A8F" w:rsidRDefault="00776FE1">
            <w:pPr>
              <w:widowControl/>
              <w:jc w:val="both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Формы и методы оценивания</w:t>
            </w:r>
          </w:p>
        </w:tc>
        <w:tc>
          <w:tcPr>
            <w:tcW w:w="2268" w:type="dxa"/>
          </w:tcPr>
          <w:p w:rsidR="00B71A8F" w:rsidRDefault="00776FE1">
            <w:pPr>
              <w:widowControl/>
              <w:jc w:val="both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Характеристика оценочных материалов</w:t>
            </w:r>
          </w:p>
        </w:tc>
        <w:tc>
          <w:tcPr>
            <w:tcW w:w="1701" w:type="dxa"/>
          </w:tcPr>
          <w:p w:rsidR="00B71A8F" w:rsidRDefault="00776FE1">
            <w:pPr>
              <w:widowControl/>
              <w:jc w:val="both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Показатели оценивания</w:t>
            </w:r>
          </w:p>
        </w:tc>
        <w:tc>
          <w:tcPr>
            <w:tcW w:w="1418" w:type="dxa"/>
          </w:tcPr>
          <w:p w:rsidR="00B71A8F" w:rsidRDefault="00776FE1">
            <w:pPr>
              <w:widowControl/>
              <w:jc w:val="both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Критерии оценивания</w:t>
            </w:r>
          </w:p>
        </w:tc>
        <w:tc>
          <w:tcPr>
            <w:tcW w:w="1559" w:type="dxa"/>
          </w:tcPr>
          <w:p w:rsidR="00B71A8F" w:rsidRDefault="00776FE1">
            <w:pPr>
              <w:widowControl/>
              <w:jc w:val="both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Комплект оценочных средств</w:t>
            </w:r>
          </w:p>
        </w:tc>
        <w:tc>
          <w:tcPr>
            <w:tcW w:w="992" w:type="dxa"/>
          </w:tcPr>
          <w:p w:rsidR="00B71A8F" w:rsidRDefault="00776FE1">
            <w:pPr>
              <w:widowControl/>
              <w:jc w:val="center"/>
              <w:rPr>
                <w:rFonts w:eastAsia="Arial Unicode MS"/>
                <w:b/>
                <w:sz w:val="24"/>
                <w:szCs w:val="24"/>
                <w:lang w:bidi="ar-SA"/>
              </w:rPr>
            </w:pPr>
            <w:r>
              <w:rPr>
                <w:rFonts w:eastAsia="Arial Unicode MS"/>
                <w:b/>
                <w:sz w:val="24"/>
                <w:szCs w:val="24"/>
                <w:lang w:bidi="ar-SA"/>
              </w:rPr>
              <w:t>Виды аттестации</w:t>
            </w:r>
          </w:p>
        </w:tc>
      </w:tr>
      <w:tr w:rsidR="00B71A8F">
        <w:trPr>
          <w:jc w:val="center"/>
        </w:trPr>
        <w:tc>
          <w:tcPr>
            <w:tcW w:w="1418" w:type="dxa"/>
          </w:tcPr>
          <w:p w:rsidR="00B71A8F" w:rsidRDefault="0077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B71A8F" w:rsidRDefault="00776FE1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 xml:space="preserve">Способен осуществлять контроль и оценку </w:t>
            </w:r>
            <w:r>
              <w:rPr>
                <w:sz w:val="24"/>
                <w:szCs w:val="24"/>
                <w:lang w:bidi="ar-SA"/>
              </w:rPr>
              <w:t>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134" w:type="dxa"/>
          </w:tcPr>
          <w:p w:rsidR="00B71A8F" w:rsidRDefault="00776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  <w:p w:rsidR="00B71A8F" w:rsidRDefault="00B71A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A8F" w:rsidRDefault="00776FE1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Тестовые задания с выбором ответа </w:t>
            </w:r>
            <w:r>
              <w:rPr>
                <w:rFonts w:eastAsia="Arial Unicode MS"/>
                <w:sz w:val="24"/>
                <w:szCs w:val="24"/>
              </w:rPr>
              <w:t>отражают уровень усвоения теоретического материала в рамках учебной программы.</w:t>
            </w:r>
          </w:p>
        </w:tc>
        <w:tc>
          <w:tcPr>
            <w:tcW w:w="1701" w:type="dxa"/>
          </w:tcPr>
          <w:p w:rsidR="00B71A8F" w:rsidRDefault="00776F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компетентности по </w:t>
            </w:r>
            <w:r>
              <w:rPr>
                <w:sz w:val="24"/>
                <w:szCs w:val="24"/>
              </w:rPr>
              <w:t>оцениваемой компетенции при выполнении заданий текущего контроля и итоговой аттестации.</w:t>
            </w:r>
          </w:p>
          <w:p w:rsidR="00B71A8F" w:rsidRDefault="00776F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усвоения пройденного мате-риала</w:t>
            </w:r>
          </w:p>
        </w:tc>
        <w:tc>
          <w:tcPr>
            <w:tcW w:w="1418" w:type="dxa"/>
          </w:tcPr>
          <w:p w:rsidR="00B71A8F" w:rsidRDefault="00776FE1">
            <w:pPr>
              <w:tabs>
                <w:tab w:val="left" w:pos="1134"/>
              </w:tabs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Результаты тестирования оцениваются положительно, если правильные ответы даны на 60% вопросов и более.</w:t>
            </w:r>
          </w:p>
        </w:tc>
        <w:tc>
          <w:tcPr>
            <w:tcW w:w="1559" w:type="dxa"/>
          </w:tcPr>
          <w:p w:rsidR="00B71A8F" w:rsidRDefault="00776FE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Тестовые задания.</w:t>
            </w:r>
          </w:p>
          <w:p w:rsidR="00B71A8F" w:rsidRDefault="00B71A8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A8F" w:rsidRDefault="00776FE1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Текущи</w:t>
            </w:r>
            <w:r>
              <w:rPr>
                <w:rFonts w:eastAsia="Arial Unicode MS"/>
                <w:sz w:val="24"/>
                <w:szCs w:val="24"/>
              </w:rPr>
              <w:t>й контроль.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Итоговая аттестация</w:t>
            </w:r>
          </w:p>
        </w:tc>
      </w:tr>
    </w:tbl>
    <w:p w:rsidR="00B71A8F" w:rsidRDefault="00776FE1">
      <w:pPr>
        <w:widowControl/>
        <w:tabs>
          <w:tab w:val="left" w:pos="284"/>
          <w:tab w:val="left" w:pos="851"/>
        </w:tabs>
        <w:spacing w:line="360" w:lineRule="auto"/>
        <w:ind w:firstLine="709"/>
        <w:jc w:val="center"/>
        <w:outlineLvl w:val="0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РАЗДЕЛ 4. «ОРГАНИЗАЦИОННО-ПЕДАГОГИЧЕСКИЕ УСЛОВИЯ РЕАЛИЗАЦИИ ПРОГРАММЫ»</w:t>
      </w:r>
    </w:p>
    <w:p w:rsidR="00B71A8F" w:rsidRDefault="00776FE1">
      <w:pPr>
        <w:widowControl/>
        <w:numPr>
          <w:ilvl w:val="1"/>
          <w:numId w:val="3"/>
        </w:numPr>
        <w:spacing w:after="200" w:line="360" w:lineRule="auto"/>
        <w:ind w:left="0" w:firstLine="709"/>
        <w:contextualSpacing/>
        <w:jc w:val="both"/>
        <w:rPr>
          <w:rFonts w:eastAsia="DejaVu Sans"/>
          <w:b/>
          <w:color w:val="000000"/>
          <w:sz w:val="28"/>
          <w:szCs w:val="28"/>
          <w:lang w:eastAsia="ar-SA" w:bidi="ar-SA"/>
        </w:rPr>
      </w:pPr>
      <w:r>
        <w:rPr>
          <w:rFonts w:eastAsia="DejaVu Sans"/>
          <w:b/>
          <w:color w:val="000000"/>
          <w:sz w:val="28"/>
          <w:szCs w:val="28"/>
          <w:lang w:eastAsia="ar-SA" w:bidi="ar-SA"/>
        </w:rPr>
        <w:t>Материально-технические условия реализации программы</w:t>
      </w:r>
    </w:p>
    <w:p w:rsidR="00B71A8F" w:rsidRDefault="00776FE1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Для реализации программы необходимо следующее материально-техническое обеспечение: </w:t>
      </w:r>
    </w:p>
    <w:p w:rsidR="00B71A8F" w:rsidRDefault="00776FE1">
      <w:pPr>
        <w:widowControl/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компьютерное оборудование для использования видео и аудиовизуальных средств обучения;</w:t>
      </w:r>
    </w:p>
    <w:p w:rsidR="00B71A8F" w:rsidRDefault="00776FE1">
      <w:pPr>
        <w:widowControl/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система дистанционного обучения АНТИТРЕНИНГИ;</w:t>
      </w:r>
    </w:p>
    <w:p w:rsidR="00B71A8F" w:rsidRDefault="00776FE1">
      <w:pPr>
        <w:widowControl/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доступ к сети Интернет.</w:t>
      </w:r>
    </w:p>
    <w:p w:rsidR="00B71A8F" w:rsidRDefault="00776FE1">
      <w:pPr>
        <w:widowControl/>
        <w:numPr>
          <w:ilvl w:val="1"/>
          <w:numId w:val="3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Образовательные технологии, используемые в процессе реализации программы</w:t>
      </w:r>
    </w:p>
    <w:p w:rsidR="00B71A8F" w:rsidRDefault="00776FE1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Программа реализуется с исп</w:t>
      </w:r>
      <w:r>
        <w:rPr>
          <w:sz w:val="28"/>
          <w:szCs w:val="28"/>
          <w:lang w:bidi="ar-SA"/>
        </w:rPr>
        <w:t xml:space="preserve">ользованием дистанционных образовательных технологий. </w:t>
      </w:r>
    </w:p>
    <w:p w:rsidR="00B71A8F" w:rsidRDefault="00776FE1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B71A8F" w:rsidRDefault="00776FE1">
      <w:pPr>
        <w:spacing w:line="360" w:lineRule="auto"/>
        <w:ind w:firstLine="709"/>
        <w:contextualSpacing/>
        <w:jc w:val="both"/>
        <w:rPr>
          <w:rFonts w:eastAsia="DejaVu Sans"/>
          <w:b/>
          <w:color w:val="000000"/>
          <w:sz w:val="28"/>
          <w:szCs w:val="28"/>
          <w:lang w:eastAsia="ar-SA" w:bidi="ar-SA"/>
        </w:rPr>
      </w:pPr>
      <w:r>
        <w:rPr>
          <w:sz w:val="28"/>
          <w:szCs w:val="28"/>
          <w:lang w:bidi="ar-SA"/>
        </w:rPr>
        <w:t xml:space="preserve">Все учебные ресурсы размещены в информационной среде </w:t>
      </w:r>
      <w:r>
        <w:rPr>
          <w:sz w:val="28"/>
          <w:szCs w:val="28"/>
          <w:lang w:bidi="ar-SA"/>
        </w:rPr>
        <w:t>на платформе дистанционного обучения Антитренинги.</w:t>
      </w:r>
    </w:p>
    <w:p w:rsidR="00B71A8F" w:rsidRDefault="00776FE1">
      <w:pPr>
        <w:pStyle w:val="af8"/>
        <w:widowControl/>
        <w:numPr>
          <w:ilvl w:val="1"/>
          <w:numId w:val="3"/>
        </w:numPr>
        <w:tabs>
          <w:tab w:val="left" w:pos="2005"/>
          <w:tab w:val="left" w:pos="5025"/>
          <w:tab w:val="left" w:pos="6829"/>
          <w:tab w:val="left" w:pos="7254"/>
        </w:tabs>
        <w:spacing w:before="174" w:after="200" w:line="360" w:lineRule="auto"/>
        <w:ind w:left="0" w:right="115" w:firstLine="709"/>
        <w:contextualSpacing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Учебно-методическое обеспечение и информационное обеспечение программы</w:t>
      </w:r>
    </w:p>
    <w:p w:rsidR="00B71A8F" w:rsidRDefault="00776FE1">
      <w:pPr>
        <w:pStyle w:val="af8"/>
        <w:widowControl/>
        <w:tabs>
          <w:tab w:val="left" w:pos="2005"/>
          <w:tab w:val="left" w:pos="5025"/>
          <w:tab w:val="left" w:pos="6829"/>
          <w:tab w:val="left" w:pos="7254"/>
        </w:tabs>
        <w:spacing w:before="174" w:after="200" w:line="360" w:lineRule="auto"/>
        <w:ind w:left="709" w:right="115"/>
        <w:contextualSpacing/>
        <w:jc w:val="center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Список литературы</w:t>
      </w:r>
    </w:p>
    <w:tbl>
      <w:tblPr>
        <w:tblStyle w:val="3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B71A8F">
        <w:trPr>
          <w:trHeight w:val="983"/>
        </w:trPr>
        <w:tc>
          <w:tcPr>
            <w:tcW w:w="2836" w:type="dxa"/>
            <w:vMerge w:val="restart"/>
            <w:vAlign w:val="center"/>
          </w:tcPr>
          <w:p w:rsidR="00B71A8F" w:rsidRDefault="00776FE1">
            <w:pPr>
              <w:widowControl/>
              <w:tabs>
                <w:tab w:val="left" w:pos="0"/>
                <w:tab w:val="left" w:pos="567"/>
              </w:tabs>
              <w:ind w:firstLine="36"/>
              <w:jc w:val="center"/>
              <w:rPr>
                <w:lang w:bidi="ar-SA"/>
              </w:rPr>
            </w:pPr>
            <w:r>
              <w:rPr>
                <w:lang w:bidi="ar-SA"/>
              </w:rPr>
              <w:t>Основная литература</w:t>
            </w:r>
          </w:p>
        </w:tc>
        <w:tc>
          <w:tcPr>
            <w:tcW w:w="7087" w:type="dxa"/>
            <w:vAlign w:val="center"/>
          </w:tcPr>
          <w:p w:rsidR="00B71A8F" w:rsidRDefault="00776FE1">
            <w:pPr>
              <w:contextualSpacing/>
              <w:jc w:val="both"/>
              <w:rPr>
                <w:lang w:bidi="ar-SA"/>
              </w:rPr>
            </w:pPr>
            <w:r>
              <w:rPr>
                <w:lang w:bidi="ar-SA"/>
              </w:rPr>
              <w:t>Виноградова Н.Ф. Самостоятельная работа учащихся на уроках окружающего мира / Н.Ф. Виноградова, Г.С. Калинова // Начальное образование. – 2019. – Т. 7, № 3. – С. 43-47</w:t>
            </w:r>
          </w:p>
        </w:tc>
      </w:tr>
      <w:tr w:rsidR="00B71A8F">
        <w:trPr>
          <w:trHeight w:val="973"/>
        </w:trPr>
        <w:tc>
          <w:tcPr>
            <w:tcW w:w="2836" w:type="dxa"/>
            <w:vMerge/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36"/>
              <w:jc w:val="center"/>
              <w:rPr>
                <w:lang w:bidi="ar-SA"/>
              </w:rPr>
            </w:pPr>
          </w:p>
        </w:tc>
        <w:tc>
          <w:tcPr>
            <w:tcW w:w="7087" w:type="dxa"/>
            <w:vAlign w:val="center"/>
          </w:tcPr>
          <w:p w:rsidR="00B71A8F" w:rsidRDefault="00776FE1">
            <w:pPr>
              <w:contextualSpacing/>
              <w:jc w:val="both"/>
              <w:rPr>
                <w:lang w:bidi="ar-SA"/>
              </w:rPr>
            </w:pPr>
            <w:r>
              <w:rPr>
                <w:lang w:bidi="ar-SA"/>
              </w:rPr>
              <w:t>Лисичкин Г.В. Естественнонаучное образование: проблемы оценки качества. Сборник. / Под</w:t>
            </w:r>
            <w:r>
              <w:rPr>
                <w:lang w:bidi="ar-SA"/>
              </w:rPr>
              <w:t xml:space="preserve"> общей ред. проф. Г.В. Лисичкина. М.: Издательство Московского университета, 2018. – 248 с.</w:t>
            </w:r>
          </w:p>
        </w:tc>
      </w:tr>
      <w:tr w:rsidR="00B71A8F">
        <w:trPr>
          <w:trHeight w:val="773"/>
        </w:trPr>
        <w:tc>
          <w:tcPr>
            <w:tcW w:w="2836" w:type="dxa"/>
            <w:vMerge/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567"/>
              <w:jc w:val="center"/>
              <w:rPr>
                <w:lang w:bidi="ar-SA"/>
              </w:rPr>
            </w:pPr>
          </w:p>
        </w:tc>
        <w:tc>
          <w:tcPr>
            <w:tcW w:w="7087" w:type="dxa"/>
            <w:vAlign w:val="center"/>
          </w:tcPr>
          <w:p w:rsidR="00B71A8F" w:rsidRDefault="00776FE1">
            <w:pPr>
              <w:widowControl/>
              <w:contextualSpacing/>
              <w:jc w:val="both"/>
              <w:rPr>
                <w:lang w:bidi="ar-SA"/>
              </w:rPr>
            </w:pPr>
            <w:r>
              <w:rPr>
                <w:lang w:bidi="ar-SA"/>
              </w:rPr>
              <w:t>Пентин А.Ю., Никифоров Г.Г., Никишова Е.А. Основные подходы к оценке естественнонаучной грамотности // «Отечественная и зарубежная педагогика» № 4 Т.1 (61) 2019</w:t>
            </w:r>
          </w:p>
        </w:tc>
      </w:tr>
      <w:tr w:rsidR="00B71A8F">
        <w:trPr>
          <w:trHeight w:val="1339"/>
        </w:trPr>
        <w:tc>
          <w:tcPr>
            <w:tcW w:w="2836" w:type="dxa"/>
            <w:vMerge/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567"/>
              <w:jc w:val="center"/>
              <w:rPr>
                <w:lang w:bidi="ar-SA"/>
              </w:rPr>
            </w:pPr>
          </w:p>
        </w:tc>
        <w:tc>
          <w:tcPr>
            <w:tcW w:w="7087" w:type="dxa"/>
            <w:vAlign w:val="center"/>
          </w:tcPr>
          <w:p w:rsidR="00B71A8F" w:rsidRDefault="00776FE1">
            <w:pPr>
              <w:widowControl/>
              <w:contextualSpacing/>
              <w:jc w:val="both"/>
              <w:rPr>
                <w:lang w:bidi="ar-SA"/>
              </w:rPr>
            </w:pPr>
            <w:r>
              <w:rPr>
                <w:lang w:bidi="ar-SA"/>
              </w:rPr>
              <w:t>Пентин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4 Т.1 (61) 2019</w:t>
            </w:r>
          </w:p>
        </w:tc>
      </w:tr>
      <w:tr w:rsidR="00B71A8F">
        <w:trPr>
          <w:trHeight w:val="565"/>
        </w:trPr>
        <w:tc>
          <w:tcPr>
            <w:tcW w:w="2836" w:type="dxa"/>
            <w:vMerge w:val="restart"/>
            <w:vAlign w:val="center"/>
          </w:tcPr>
          <w:p w:rsidR="00B71A8F" w:rsidRDefault="00776FE1">
            <w:pPr>
              <w:widowControl/>
              <w:tabs>
                <w:tab w:val="left" w:pos="0"/>
                <w:tab w:val="left" w:pos="34"/>
              </w:tabs>
              <w:jc w:val="center"/>
              <w:rPr>
                <w:lang w:bidi="ar-SA"/>
              </w:rPr>
            </w:pPr>
            <w:r>
              <w:rPr>
                <w:lang w:bidi="ar-SA"/>
              </w:rPr>
              <w:t>Дополнительная литература</w:t>
            </w:r>
          </w:p>
        </w:tc>
        <w:tc>
          <w:tcPr>
            <w:tcW w:w="7087" w:type="dxa"/>
          </w:tcPr>
          <w:p w:rsidR="00B71A8F" w:rsidRDefault="00776FE1">
            <w:r>
              <w:t xml:space="preserve">Гринченко, И. С. </w:t>
            </w:r>
            <w:r>
              <w:t>Современные средства оценивания результатов обучения / И.С. Гринченко. - М.: Перспектива, 2018. - 132 c.</w:t>
            </w:r>
          </w:p>
        </w:tc>
      </w:tr>
      <w:tr w:rsidR="00B71A8F">
        <w:trPr>
          <w:trHeight w:val="545"/>
        </w:trPr>
        <w:tc>
          <w:tcPr>
            <w:tcW w:w="2836" w:type="dxa"/>
            <w:vMerge/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567"/>
              <w:jc w:val="center"/>
              <w:rPr>
                <w:lang w:bidi="ar-SA"/>
              </w:rPr>
            </w:pPr>
          </w:p>
        </w:tc>
        <w:tc>
          <w:tcPr>
            <w:tcW w:w="7087" w:type="dxa"/>
          </w:tcPr>
          <w:p w:rsidR="00B71A8F" w:rsidRDefault="00776FE1">
            <w:r>
              <w:t>Самылкина, Н. Н. Современные средства оценивания результатов обучения / Н.Н. Самылкина. - М.: Лаборатория знаний, 2015. - 811 c.</w:t>
            </w:r>
          </w:p>
        </w:tc>
      </w:tr>
      <w:tr w:rsidR="00B71A8F">
        <w:trPr>
          <w:trHeight w:val="850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567"/>
              <w:jc w:val="center"/>
              <w:rPr>
                <w:lang w:bidi="ar-SA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71A8F" w:rsidRDefault="00776FE1">
            <w:r>
              <w:t>Трофимова, А.Н. Система оценивания планируемых результатов с учетом требований ФГОС. Начальная школа. Комплексно-целевые программы. ФГОС / А.Н. Трофимова. - М.: Учитель, 2017. - 114 c.</w:t>
            </w:r>
          </w:p>
        </w:tc>
      </w:tr>
      <w:tr w:rsidR="00B71A8F">
        <w:trPr>
          <w:trHeight w:val="1259"/>
        </w:trPr>
        <w:tc>
          <w:tcPr>
            <w:tcW w:w="2836" w:type="dxa"/>
            <w:vMerge w:val="restart"/>
            <w:tcBorders>
              <w:bottom w:val="none" w:sz="4" w:space="0" w:color="000000"/>
            </w:tcBorders>
            <w:vAlign w:val="center"/>
          </w:tcPr>
          <w:p w:rsidR="00B71A8F" w:rsidRDefault="00776FE1">
            <w:pPr>
              <w:widowControl/>
              <w:tabs>
                <w:tab w:val="left" w:pos="0"/>
                <w:tab w:val="left" w:pos="567"/>
              </w:tabs>
              <w:ind w:firstLine="36"/>
              <w:jc w:val="both"/>
              <w:rPr>
                <w:lang w:bidi="ar-SA"/>
              </w:rPr>
            </w:pPr>
            <w:r>
              <w:rPr>
                <w:bCs/>
                <w:lang w:bidi="ar-SA"/>
              </w:rPr>
              <w:t>Интернет-источники</w:t>
            </w:r>
          </w:p>
        </w:tc>
        <w:tc>
          <w:tcPr>
            <w:tcW w:w="7087" w:type="dxa"/>
            <w:vAlign w:val="center"/>
          </w:tcPr>
          <w:p w:rsidR="00B71A8F" w:rsidRDefault="00776FE1">
            <w:pPr>
              <w:contextualSpacing/>
              <w:jc w:val="both"/>
              <w:rPr>
                <w:lang w:bidi="ar-SA"/>
              </w:rPr>
            </w:pPr>
            <w:r>
              <w:rPr>
                <w:lang w:eastAsia="en-US" w:bidi="ar-SA"/>
              </w:rPr>
              <w:t xml:space="preserve">Контроль и оценка качества естественнонаучного образования младших школьников [Электронный источник] / </w:t>
            </w:r>
            <w:hyperlink r:id="rId14" w:tooltip="https://nsportal.ru/shkola/estestvoznanie/library/2014/02/19/kontrol-i-otsenka-kachestva-estestvennonauchnogo" w:history="1">
              <w:r>
                <w:rPr>
                  <w:color w:val="0563C1"/>
                  <w:u w:val="single"/>
                  <w:lang w:eastAsia="en-US" w:bidi="ar-SA"/>
                </w:rPr>
                <w:t>https://nsportal.ru/shkola/estestvoznanie/library/2014/02/19/kontrol-i-otsenka-kachestva-estestvennonauchnogo</w:t>
              </w:r>
            </w:hyperlink>
            <w:r>
              <w:rPr>
                <w:lang w:eastAsia="en-US" w:bidi="ar-SA"/>
              </w:rPr>
              <w:t xml:space="preserve"> (дата обращения 26.11.2021)</w:t>
            </w:r>
          </w:p>
        </w:tc>
      </w:tr>
      <w:tr w:rsidR="00B71A8F">
        <w:trPr>
          <w:trHeight w:val="273"/>
        </w:trPr>
        <w:tc>
          <w:tcPr>
            <w:tcW w:w="2836" w:type="dxa"/>
            <w:vMerge/>
            <w:tcBorders>
              <w:bottom w:val="none" w:sz="4" w:space="0" w:color="000000"/>
            </w:tcBorders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36"/>
              <w:jc w:val="both"/>
              <w:rPr>
                <w:bCs/>
                <w:lang w:bidi="ar-SA"/>
              </w:rPr>
            </w:pPr>
          </w:p>
        </w:tc>
        <w:tc>
          <w:tcPr>
            <w:tcW w:w="7087" w:type="dxa"/>
            <w:tcBorders>
              <w:bottom w:val="none" w:sz="4" w:space="0" w:color="000000"/>
            </w:tcBorders>
            <w:vAlign w:val="center"/>
          </w:tcPr>
          <w:p w:rsidR="00B71A8F" w:rsidRDefault="00776FE1">
            <w:pPr>
              <w:widowControl/>
              <w:contextualSpacing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Контроль и оценка результатов обучения в начальной школе [Электронный источник] / </w:t>
            </w:r>
            <w:hyperlink r:id="rId15" w:tooltip="https://mosmetod.ru/metodicheskoe-prostranstvo/nachalnaya-shkola/normativno-pravovaya-dokumentatsiya/kontrol-i-otsenka-rezultatov-obucheniya-v-nachalnoj-shkole.html" w:history="1">
              <w:r>
                <w:rPr>
                  <w:color w:val="0563C1"/>
                  <w:u w:val="single"/>
                  <w:lang w:eastAsia="en-US" w:bidi="ar-SA"/>
                </w:rPr>
                <w:t>https://mosmetod.ru/metodicheskoe-prostranstvo/nachalnaya-shkola/normativno-pra</w:t>
              </w:r>
              <w:r>
                <w:rPr>
                  <w:color w:val="0563C1"/>
                  <w:u w:val="single"/>
                  <w:lang w:eastAsia="en-US" w:bidi="ar-SA"/>
                </w:rPr>
                <w:t>vovaya-dokumentatsiya/kontrol-i-otsenka-rezultatov-obucheniya-v-nachalnoj-shkole.html</w:t>
              </w:r>
            </w:hyperlink>
            <w:r>
              <w:rPr>
                <w:lang w:eastAsia="en-US" w:bidi="ar-SA"/>
              </w:rPr>
              <w:t xml:space="preserve"> (дата обращения 26.11.2021)</w:t>
            </w:r>
          </w:p>
        </w:tc>
      </w:tr>
      <w:tr w:rsidR="00B71A8F">
        <w:trPr>
          <w:trHeight w:val="273"/>
        </w:trPr>
        <w:tc>
          <w:tcPr>
            <w:tcW w:w="2836" w:type="dxa"/>
            <w:vMerge/>
            <w:tcBorders>
              <w:bottom w:val="none" w:sz="4" w:space="0" w:color="000000"/>
            </w:tcBorders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36"/>
              <w:jc w:val="both"/>
              <w:rPr>
                <w:bCs/>
                <w:lang w:bidi="ar-SA"/>
              </w:rPr>
            </w:pPr>
          </w:p>
        </w:tc>
        <w:tc>
          <w:tcPr>
            <w:tcW w:w="7087" w:type="dxa"/>
            <w:tcBorders>
              <w:bottom w:val="none" w:sz="4" w:space="0" w:color="000000"/>
            </w:tcBorders>
            <w:vAlign w:val="center"/>
          </w:tcPr>
          <w:p w:rsidR="00B71A8F" w:rsidRDefault="00776FE1">
            <w:pPr>
              <w:widowControl/>
              <w:contextualSpacing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Международное исследование по оценке качества математического и естественно-научного образования [Электронный источник] / </w:t>
            </w:r>
            <w:hyperlink r:id="rId16" w:tooltip="http://www.centeroko.ru/timss19/timss2019_info.html" w:history="1">
              <w:r>
                <w:rPr>
                  <w:color w:val="0563C1"/>
                  <w:u w:val="single"/>
                  <w:lang w:eastAsia="en-US" w:bidi="ar-SA"/>
                </w:rPr>
                <w:t>http://www.centeroko.ru/timss19/timss2019_info.html</w:t>
              </w:r>
            </w:hyperlink>
            <w:r>
              <w:rPr>
                <w:lang w:eastAsia="en-US" w:bidi="ar-SA"/>
              </w:rPr>
              <w:t xml:space="preserve"> </w:t>
            </w:r>
            <w:r>
              <w:rPr>
                <w:lang w:bidi="ar-SA"/>
              </w:rPr>
              <w:t>(дата обращения 26.11.2021)</w:t>
            </w:r>
          </w:p>
        </w:tc>
      </w:tr>
      <w:tr w:rsidR="00B71A8F">
        <w:trPr>
          <w:trHeight w:val="1295"/>
        </w:trPr>
        <w:tc>
          <w:tcPr>
            <w:tcW w:w="2836" w:type="dxa"/>
            <w:vMerge/>
            <w:tcBorders>
              <w:bottom w:val="none" w:sz="4" w:space="0" w:color="000000"/>
            </w:tcBorders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36"/>
              <w:jc w:val="both"/>
              <w:rPr>
                <w:bCs/>
                <w:lang w:bidi="ar-SA"/>
              </w:rPr>
            </w:pPr>
          </w:p>
        </w:tc>
        <w:tc>
          <w:tcPr>
            <w:tcW w:w="7087" w:type="dxa"/>
            <w:vAlign w:val="center"/>
          </w:tcPr>
          <w:p w:rsidR="00B71A8F" w:rsidRDefault="00776FE1">
            <w:pPr>
              <w:contextualSpacing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Практико-ориентированные задания на уроках курса «Окружающий мир» в начальной школе как средство развития естественнонаучной грамотности учащихся [Электронный источник] / </w:t>
            </w:r>
            <w:hyperlink r:id="rId17" w:tooltip="https://open-lesson.net/5614/" w:history="1">
              <w:r>
                <w:rPr>
                  <w:color w:val="0563C1"/>
                  <w:u w:val="single"/>
                  <w:lang w:eastAsia="en-US" w:bidi="ar-SA"/>
                </w:rPr>
                <w:t>http</w:t>
              </w:r>
              <w:r>
                <w:rPr>
                  <w:color w:val="0563C1"/>
                  <w:u w:val="single"/>
                  <w:lang w:eastAsia="en-US" w:bidi="ar-SA"/>
                </w:rPr>
                <w:t>s://open-lesson.net/5614/</w:t>
              </w:r>
            </w:hyperlink>
            <w:r>
              <w:rPr>
                <w:lang w:eastAsia="en-US" w:bidi="ar-SA"/>
              </w:rPr>
              <w:t xml:space="preserve"> (дата обращения 26.11.2021)</w:t>
            </w:r>
          </w:p>
        </w:tc>
      </w:tr>
      <w:tr w:rsidR="00B71A8F">
        <w:trPr>
          <w:trHeight w:val="1268"/>
        </w:trPr>
        <w:tc>
          <w:tcPr>
            <w:tcW w:w="2836" w:type="dxa"/>
            <w:vMerge/>
            <w:vAlign w:val="center"/>
          </w:tcPr>
          <w:p w:rsidR="00B71A8F" w:rsidRDefault="00B71A8F">
            <w:pPr>
              <w:widowControl/>
              <w:tabs>
                <w:tab w:val="left" w:pos="0"/>
                <w:tab w:val="left" w:pos="567"/>
              </w:tabs>
              <w:ind w:firstLine="567"/>
              <w:jc w:val="both"/>
              <w:rPr>
                <w:highlight w:val="yellow"/>
                <w:lang w:bidi="ar-SA"/>
              </w:rPr>
            </w:pPr>
          </w:p>
        </w:tc>
        <w:tc>
          <w:tcPr>
            <w:tcW w:w="7087" w:type="dxa"/>
          </w:tcPr>
          <w:p w:rsidR="00B71A8F" w:rsidRDefault="00776FE1">
            <w:pPr>
              <w:widowControl/>
              <w:contextualSpacing/>
              <w:jc w:val="both"/>
              <w:rPr>
                <w:lang w:bidi="ar-SA"/>
              </w:rPr>
            </w:pPr>
            <w:r>
              <w:rPr>
                <w:lang w:eastAsia="en-US" w:bidi="ar-SA"/>
              </w:rPr>
              <w:t>Практическая итоговая работа «Формирование естественнонаучной  грамотности младшего школьника»</w:t>
            </w:r>
            <w:r>
              <w:t xml:space="preserve"> </w:t>
            </w:r>
            <w:r>
              <w:rPr>
                <w:lang w:eastAsia="en-US" w:bidi="ar-SA"/>
              </w:rPr>
              <w:t xml:space="preserve">[Электронный источник] / </w:t>
            </w:r>
            <w:hyperlink r:id="rId18" w:tooltip="https://infourok.ru/itogovaya-rabota-formirovanie-estestvennonauchnoj-gramotnosti-mladshego-shkolnika-4386460.html" w:history="1">
              <w:r>
                <w:rPr>
                  <w:color w:val="0563C1"/>
                  <w:u w:val="single"/>
                  <w:lang w:eastAsia="en-US" w:bidi="ar-SA"/>
                </w:rPr>
                <w:t>https://infourok.ru/itogovaya-rabota-formirovanie-estestvennonauchnoj-gramotnosti-mla</w:t>
              </w:r>
              <w:r>
                <w:rPr>
                  <w:color w:val="0563C1"/>
                  <w:u w:val="single"/>
                  <w:lang w:eastAsia="en-US" w:bidi="ar-SA"/>
                </w:rPr>
                <w:t>dshego-shkolnika-4386460.html</w:t>
              </w:r>
            </w:hyperlink>
            <w:r>
              <w:rPr>
                <w:lang w:eastAsia="en-US" w:bidi="ar-SA"/>
              </w:rPr>
              <w:t xml:space="preserve"> (дата обращения 26.11.2021)</w:t>
            </w:r>
          </w:p>
        </w:tc>
      </w:tr>
    </w:tbl>
    <w:p w:rsidR="00B71A8F" w:rsidRDefault="00B71A8F">
      <w:pPr>
        <w:tabs>
          <w:tab w:val="left" w:pos="284"/>
          <w:tab w:val="left" w:pos="851"/>
        </w:tabs>
        <w:spacing w:line="360" w:lineRule="auto"/>
        <w:outlineLvl w:val="0"/>
        <w:rPr>
          <w:b/>
          <w:sz w:val="24"/>
          <w:szCs w:val="24"/>
        </w:rPr>
      </w:pPr>
    </w:p>
    <w:p w:rsidR="00B71A8F" w:rsidRDefault="00776FE1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1A8F" w:rsidRDefault="00776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задания </w:t>
      </w:r>
    </w:p>
    <w:p w:rsidR="00B71A8F" w:rsidRDefault="00B71A8F">
      <w:pPr>
        <w:spacing w:line="480" w:lineRule="auto"/>
        <w:jc w:val="center"/>
        <w:rPr>
          <w:b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Какие международные исследования проверяют качество образования и успехов школьников по отдельным дисциплинам?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PIRLS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PISA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TIMSS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TALIS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Укажите причины участия российских школьников в международных исследованиях качества образования и успехов по отдельным дисциплинам?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международных исследованиях позволяет оценить эффективность стратегических решений в области образования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астие в международных исследованиях позволяет определить универсальной показатель качества образования в стране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международных исследованиях помогает достаточно объективно оценить уровень образования и сравнить его с другими странами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международных исследованиях позволяет использовать самые современные мониторинговые технологии в проведении собственных исследований качества образования на федеральном и региональном уровнях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Какие международные исследования проверяют естественно-научную грамотность школьников?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PIRLS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PISA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TIMSS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ICILS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каком международном исследовании проверяется качество естественно-научного образования в начальной школе?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PIRLS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PISA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TIMSS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ICILS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Ученики каких классов участвуют в международном исследовании </w:t>
            </w:r>
            <w:r>
              <w:rPr>
                <w:sz w:val="24"/>
                <w:szCs w:val="24"/>
              </w:rPr>
              <w:t>TIMSS</w:t>
            </w:r>
            <w:r>
              <w:rPr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4-х классов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Ученики 9-х классов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Ученики 8-х классов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11-х классов</w:t>
            </w:r>
          </w:p>
        </w:tc>
      </w:tr>
    </w:tbl>
    <w:tbl>
      <w:tblPr>
        <w:tblStyle w:val="afe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уровень естественно-научной подготовки </w:t>
            </w:r>
            <w:r>
              <w:rPr>
                <w:sz w:val="24"/>
                <w:szCs w:val="24"/>
              </w:rPr>
              <w:t>показали 60% российских четвероклассников на международных исследованиях по оценке качества естественно-научного образования?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Высший и высокий 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Высокий и средние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Средний и низкий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r>
              <w:rPr>
                <w:sz w:val="24"/>
                <w:szCs w:val="24"/>
              </w:rPr>
              <w:t>Низкий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виды познавательной деятельности </w:t>
            </w:r>
            <w:r>
              <w:rPr>
                <w:color w:val="000000"/>
                <w:sz w:val="24"/>
                <w:szCs w:val="24"/>
              </w:rPr>
              <w:t>проверяют задания международных исследований по оценке качества естественно-научного образования в начальной школе?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Знание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Применение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Рассуждение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Оценивание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8.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учебного материала нет в программе по окружающему миру в начальной школе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 нет учебного материала по физике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 нет учебного материала по химии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нет учебного материала по биологии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рассматриваются вопросы размножения и наследственности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9.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r>
              <w:rPr>
                <w:bCs/>
                <w:sz w:val="24"/>
                <w:szCs w:val="24"/>
              </w:rPr>
              <w:t>Почему российские школьники успешно отвечают даже на те вопросы международных исследований, которые они не изучают в школе?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члены семьи</w:t>
            </w:r>
            <w:r>
              <w:rPr>
                <w:sz w:val="24"/>
                <w:szCs w:val="24"/>
              </w:rPr>
              <w:t xml:space="preserve"> много занимаются с ребёнком до его поступления в школу 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школьники имеют очень высокий уровень направленности на успешное обучение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родители оказывают существенную помощь своим детям в их обучении в школе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оссийские дети несколько позже начинают своё обучение в школе, чем в других странах</w:t>
            </w:r>
          </w:p>
        </w:tc>
      </w:tr>
    </w:tbl>
    <w:p w:rsidR="00B71A8F" w:rsidRDefault="00B71A8F">
      <w:pPr>
        <w:rPr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10.</w:t>
            </w:r>
          </w:p>
        </w:tc>
      </w:tr>
      <w:tr w:rsidR="00B71A8F">
        <w:tc>
          <w:tcPr>
            <w:tcW w:w="9571" w:type="dxa"/>
            <w:gridSpan w:val="2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чем связана динамика роста результатов российских школьников на </w:t>
            </w:r>
            <w:r>
              <w:rPr>
                <w:color w:val="000000"/>
                <w:sz w:val="24"/>
                <w:szCs w:val="24"/>
              </w:rPr>
              <w:t xml:space="preserve">международных исследованиях по оценке качества естественно-научного образования в начальной </w:t>
            </w:r>
            <w:r>
              <w:rPr>
                <w:color w:val="000000"/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>?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смещением акцента с формирования предметных знаний, умений и навыков на развитие у младшего школьника умения учиться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формированием умения выполнять знания на репродуктивном уровне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успешным введением ФГОС начального общего образования</w:t>
            </w:r>
          </w:p>
        </w:tc>
      </w:tr>
      <w:tr w:rsidR="00B71A8F">
        <w:tc>
          <w:tcPr>
            <w:tcW w:w="534" w:type="dxa"/>
          </w:tcPr>
          <w:p w:rsidR="00B71A8F" w:rsidRDefault="0077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037" w:type="dxa"/>
          </w:tcPr>
          <w:p w:rsidR="00B71A8F" w:rsidRDefault="00776FE1">
            <w:pPr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увеличением экспериментальной составляющей предмета «Окружающий мир»</w:t>
            </w:r>
          </w:p>
        </w:tc>
      </w:tr>
    </w:tbl>
    <w:p w:rsidR="00B71A8F" w:rsidRDefault="00B71A8F" w:rsidP="00776FE1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B71A8F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8F" w:rsidRDefault="00776FE1">
      <w:r>
        <w:separator/>
      </w:r>
    </w:p>
  </w:endnote>
  <w:endnote w:type="continuationSeparator" w:id="0">
    <w:p w:rsidR="00B71A8F" w:rsidRDefault="0077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ctt">
    <w:charset w:val="00"/>
    <w:family w:val="auto"/>
    <w:pitch w:val="default"/>
  </w:font>
  <w:font w:name="DejaVu Sans">
    <w:charset w:val="00"/>
    <w:family w:val="auto"/>
    <w:pitch w:val="default"/>
  </w:font>
  <w:font w:name="yandex-sans">
    <w:altName w:val="New York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8F" w:rsidRDefault="00776FE1">
      <w:r>
        <w:separator/>
      </w:r>
    </w:p>
  </w:footnote>
  <w:footnote w:type="continuationSeparator" w:id="0">
    <w:p w:rsidR="00B71A8F" w:rsidRDefault="0077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09D"/>
    <w:multiLevelType w:val="hybridMultilevel"/>
    <w:tmpl w:val="A4EEF262"/>
    <w:lvl w:ilvl="0" w:tplc="60180B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79808676">
      <w:start w:val="1"/>
      <w:numFmt w:val="lowerLetter"/>
      <w:lvlText w:val="%2."/>
      <w:lvlJc w:val="left"/>
      <w:pPr>
        <w:ind w:left="1440" w:hanging="360"/>
      </w:pPr>
    </w:lvl>
    <w:lvl w:ilvl="2" w:tplc="F4E8EAAC">
      <w:start w:val="1"/>
      <w:numFmt w:val="lowerRoman"/>
      <w:lvlText w:val="%3."/>
      <w:lvlJc w:val="right"/>
      <w:pPr>
        <w:ind w:left="2160" w:hanging="180"/>
      </w:pPr>
    </w:lvl>
    <w:lvl w:ilvl="3" w:tplc="8090B196">
      <w:start w:val="1"/>
      <w:numFmt w:val="decimal"/>
      <w:lvlText w:val="%4."/>
      <w:lvlJc w:val="left"/>
      <w:pPr>
        <w:ind w:left="2880" w:hanging="360"/>
      </w:pPr>
    </w:lvl>
    <w:lvl w:ilvl="4" w:tplc="699E3D54">
      <w:start w:val="1"/>
      <w:numFmt w:val="lowerLetter"/>
      <w:lvlText w:val="%5."/>
      <w:lvlJc w:val="left"/>
      <w:pPr>
        <w:ind w:left="3600" w:hanging="360"/>
      </w:pPr>
    </w:lvl>
    <w:lvl w:ilvl="5" w:tplc="2C401280">
      <w:start w:val="1"/>
      <w:numFmt w:val="lowerRoman"/>
      <w:lvlText w:val="%6."/>
      <w:lvlJc w:val="right"/>
      <w:pPr>
        <w:ind w:left="4320" w:hanging="180"/>
      </w:pPr>
    </w:lvl>
    <w:lvl w:ilvl="6" w:tplc="11AA1C86">
      <w:start w:val="1"/>
      <w:numFmt w:val="decimal"/>
      <w:lvlText w:val="%7."/>
      <w:lvlJc w:val="left"/>
      <w:pPr>
        <w:ind w:left="5040" w:hanging="360"/>
      </w:pPr>
    </w:lvl>
    <w:lvl w:ilvl="7" w:tplc="C6761AAA">
      <w:start w:val="1"/>
      <w:numFmt w:val="lowerLetter"/>
      <w:lvlText w:val="%8."/>
      <w:lvlJc w:val="left"/>
      <w:pPr>
        <w:ind w:left="5760" w:hanging="360"/>
      </w:pPr>
    </w:lvl>
    <w:lvl w:ilvl="8" w:tplc="444A1E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1164"/>
    <w:multiLevelType w:val="hybridMultilevel"/>
    <w:tmpl w:val="9A7C36DE"/>
    <w:lvl w:ilvl="0" w:tplc="6C78AEB4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E2E2AD8C">
      <w:start w:val="1"/>
      <w:numFmt w:val="lowerLetter"/>
      <w:lvlText w:val="%2."/>
      <w:lvlJc w:val="left"/>
      <w:pPr>
        <w:ind w:left="1647" w:hanging="360"/>
      </w:pPr>
    </w:lvl>
    <w:lvl w:ilvl="2" w:tplc="7ED2B85A">
      <w:start w:val="1"/>
      <w:numFmt w:val="lowerRoman"/>
      <w:lvlText w:val="%3."/>
      <w:lvlJc w:val="right"/>
      <w:pPr>
        <w:ind w:left="2367" w:hanging="180"/>
      </w:pPr>
    </w:lvl>
    <w:lvl w:ilvl="3" w:tplc="E2B6FC00">
      <w:start w:val="1"/>
      <w:numFmt w:val="decimal"/>
      <w:lvlText w:val="%4."/>
      <w:lvlJc w:val="left"/>
      <w:pPr>
        <w:ind w:left="3087" w:hanging="360"/>
      </w:pPr>
    </w:lvl>
    <w:lvl w:ilvl="4" w:tplc="5788746E">
      <w:start w:val="1"/>
      <w:numFmt w:val="lowerLetter"/>
      <w:lvlText w:val="%5."/>
      <w:lvlJc w:val="left"/>
      <w:pPr>
        <w:ind w:left="3807" w:hanging="360"/>
      </w:pPr>
    </w:lvl>
    <w:lvl w:ilvl="5" w:tplc="2424CE78">
      <w:start w:val="1"/>
      <w:numFmt w:val="lowerRoman"/>
      <w:lvlText w:val="%6."/>
      <w:lvlJc w:val="right"/>
      <w:pPr>
        <w:ind w:left="4527" w:hanging="180"/>
      </w:pPr>
    </w:lvl>
    <w:lvl w:ilvl="6" w:tplc="75EA0358">
      <w:start w:val="1"/>
      <w:numFmt w:val="decimal"/>
      <w:lvlText w:val="%7."/>
      <w:lvlJc w:val="left"/>
      <w:pPr>
        <w:ind w:left="5247" w:hanging="360"/>
      </w:pPr>
    </w:lvl>
    <w:lvl w:ilvl="7" w:tplc="BB76575E">
      <w:start w:val="1"/>
      <w:numFmt w:val="lowerLetter"/>
      <w:lvlText w:val="%8."/>
      <w:lvlJc w:val="left"/>
      <w:pPr>
        <w:ind w:left="5967" w:hanging="360"/>
      </w:pPr>
    </w:lvl>
    <w:lvl w:ilvl="8" w:tplc="0C567D42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B82559"/>
    <w:multiLevelType w:val="multilevel"/>
    <w:tmpl w:val="A89E2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35342A"/>
    <w:multiLevelType w:val="hybridMultilevel"/>
    <w:tmpl w:val="D1040592"/>
    <w:lvl w:ilvl="0" w:tplc="EC02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02FD66">
      <w:start w:val="1"/>
      <w:numFmt w:val="lowerLetter"/>
      <w:lvlText w:val="%2."/>
      <w:lvlJc w:val="left"/>
      <w:pPr>
        <w:ind w:left="1440" w:hanging="360"/>
      </w:pPr>
    </w:lvl>
    <w:lvl w:ilvl="2" w:tplc="EC787AB4">
      <w:start w:val="1"/>
      <w:numFmt w:val="lowerRoman"/>
      <w:lvlText w:val="%3."/>
      <w:lvlJc w:val="right"/>
      <w:pPr>
        <w:ind w:left="2160" w:hanging="180"/>
      </w:pPr>
    </w:lvl>
    <w:lvl w:ilvl="3" w:tplc="A6A6C732">
      <w:start w:val="1"/>
      <w:numFmt w:val="decimal"/>
      <w:lvlText w:val="%4."/>
      <w:lvlJc w:val="left"/>
      <w:pPr>
        <w:ind w:left="2880" w:hanging="360"/>
      </w:pPr>
    </w:lvl>
    <w:lvl w:ilvl="4" w:tplc="50565F4C">
      <w:start w:val="1"/>
      <w:numFmt w:val="lowerLetter"/>
      <w:lvlText w:val="%5."/>
      <w:lvlJc w:val="left"/>
      <w:pPr>
        <w:ind w:left="3600" w:hanging="360"/>
      </w:pPr>
    </w:lvl>
    <w:lvl w:ilvl="5" w:tplc="6918440E">
      <w:start w:val="1"/>
      <w:numFmt w:val="lowerRoman"/>
      <w:lvlText w:val="%6."/>
      <w:lvlJc w:val="right"/>
      <w:pPr>
        <w:ind w:left="4320" w:hanging="180"/>
      </w:pPr>
    </w:lvl>
    <w:lvl w:ilvl="6" w:tplc="3CDAF79C">
      <w:start w:val="1"/>
      <w:numFmt w:val="decimal"/>
      <w:lvlText w:val="%7."/>
      <w:lvlJc w:val="left"/>
      <w:pPr>
        <w:ind w:left="5040" w:hanging="360"/>
      </w:pPr>
    </w:lvl>
    <w:lvl w:ilvl="7" w:tplc="A7AAC55A">
      <w:start w:val="1"/>
      <w:numFmt w:val="lowerLetter"/>
      <w:lvlText w:val="%8."/>
      <w:lvlJc w:val="left"/>
      <w:pPr>
        <w:ind w:left="5760" w:hanging="360"/>
      </w:pPr>
    </w:lvl>
    <w:lvl w:ilvl="8" w:tplc="9A1A3D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06B2"/>
    <w:multiLevelType w:val="multilevel"/>
    <w:tmpl w:val="3866F1A4"/>
    <w:lvl w:ilvl="0">
      <w:start w:val="1"/>
      <w:numFmt w:val="decimal"/>
      <w:lvlText w:val="%1"/>
      <w:lvlJc w:val="left"/>
      <w:pPr>
        <w:ind w:left="76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ru-RU" w:bidi="ru-RU"/>
      </w:rPr>
    </w:lvl>
    <w:lvl w:ilvl="2">
      <w:start w:val="1"/>
      <w:numFmt w:val="bullet"/>
      <w:lvlText w:val="•"/>
      <w:lvlJc w:val="left"/>
      <w:pPr>
        <w:ind w:left="2562" w:hanging="567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364" w:hanging="567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265" w:hanging="567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166" w:hanging="567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067" w:hanging="567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7968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444A08F8"/>
    <w:multiLevelType w:val="hybridMultilevel"/>
    <w:tmpl w:val="A71687DC"/>
    <w:lvl w:ilvl="0" w:tplc="A558A8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B6FC59EC">
      <w:start w:val="1"/>
      <w:numFmt w:val="lowerLetter"/>
      <w:lvlText w:val="%2."/>
      <w:lvlJc w:val="left"/>
      <w:pPr>
        <w:ind w:left="1440" w:hanging="360"/>
      </w:pPr>
    </w:lvl>
    <w:lvl w:ilvl="2" w:tplc="132E51C0">
      <w:start w:val="1"/>
      <w:numFmt w:val="lowerRoman"/>
      <w:lvlText w:val="%3."/>
      <w:lvlJc w:val="right"/>
      <w:pPr>
        <w:ind w:left="2160" w:hanging="180"/>
      </w:pPr>
    </w:lvl>
    <w:lvl w:ilvl="3" w:tplc="92A8BCC8">
      <w:start w:val="1"/>
      <w:numFmt w:val="decimal"/>
      <w:lvlText w:val="%4."/>
      <w:lvlJc w:val="left"/>
      <w:pPr>
        <w:ind w:left="2880" w:hanging="360"/>
      </w:pPr>
    </w:lvl>
    <w:lvl w:ilvl="4" w:tplc="E5C8BA82">
      <w:start w:val="1"/>
      <w:numFmt w:val="lowerLetter"/>
      <w:lvlText w:val="%5."/>
      <w:lvlJc w:val="left"/>
      <w:pPr>
        <w:ind w:left="3600" w:hanging="360"/>
      </w:pPr>
    </w:lvl>
    <w:lvl w:ilvl="5" w:tplc="A6048F34">
      <w:start w:val="1"/>
      <w:numFmt w:val="lowerRoman"/>
      <w:lvlText w:val="%6."/>
      <w:lvlJc w:val="right"/>
      <w:pPr>
        <w:ind w:left="4320" w:hanging="180"/>
      </w:pPr>
    </w:lvl>
    <w:lvl w:ilvl="6" w:tplc="43441614">
      <w:start w:val="1"/>
      <w:numFmt w:val="decimal"/>
      <w:lvlText w:val="%7."/>
      <w:lvlJc w:val="left"/>
      <w:pPr>
        <w:ind w:left="5040" w:hanging="360"/>
      </w:pPr>
    </w:lvl>
    <w:lvl w:ilvl="7" w:tplc="561607E0">
      <w:start w:val="1"/>
      <w:numFmt w:val="lowerLetter"/>
      <w:lvlText w:val="%8."/>
      <w:lvlJc w:val="left"/>
      <w:pPr>
        <w:ind w:left="5760" w:hanging="360"/>
      </w:pPr>
    </w:lvl>
    <w:lvl w:ilvl="8" w:tplc="996C6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B76"/>
    <w:multiLevelType w:val="hybridMultilevel"/>
    <w:tmpl w:val="85022570"/>
    <w:lvl w:ilvl="0" w:tplc="B91C0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3FC1988">
      <w:start w:val="1"/>
      <w:numFmt w:val="lowerLetter"/>
      <w:lvlText w:val="%2."/>
      <w:lvlJc w:val="left"/>
      <w:pPr>
        <w:ind w:left="1789" w:hanging="360"/>
      </w:pPr>
    </w:lvl>
    <w:lvl w:ilvl="2" w:tplc="E708BF38">
      <w:start w:val="1"/>
      <w:numFmt w:val="lowerRoman"/>
      <w:lvlText w:val="%3."/>
      <w:lvlJc w:val="right"/>
      <w:pPr>
        <w:ind w:left="2509" w:hanging="180"/>
      </w:pPr>
    </w:lvl>
    <w:lvl w:ilvl="3" w:tplc="554A91F6">
      <w:start w:val="1"/>
      <w:numFmt w:val="decimal"/>
      <w:lvlText w:val="%4."/>
      <w:lvlJc w:val="left"/>
      <w:pPr>
        <w:ind w:left="3229" w:hanging="360"/>
      </w:pPr>
    </w:lvl>
    <w:lvl w:ilvl="4" w:tplc="221600E8">
      <w:start w:val="1"/>
      <w:numFmt w:val="lowerLetter"/>
      <w:lvlText w:val="%5."/>
      <w:lvlJc w:val="left"/>
      <w:pPr>
        <w:ind w:left="3949" w:hanging="360"/>
      </w:pPr>
    </w:lvl>
    <w:lvl w:ilvl="5" w:tplc="0B82E6FE">
      <w:start w:val="1"/>
      <w:numFmt w:val="lowerRoman"/>
      <w:lvlText w:val="%6."/>
      <w:lvlJc w:val="right"/>
      <w:pPr>
        <w:ind w:left="4669" w:hanging="180"/>
      </w:pPr>
    </w:lvl>
    <w:lvl w:ilvl="6" w:tplc="478E6790">
      <w:start w:val="1"/>
      <w:numFmt w:val="decimal"/>
      <w:lvlText w:val="%7."/>
      <w:lvlJc w:val="left"/>
      <w:pPr>
        <w:ind w:left="5389" w:hanging="360"/>
      </w:pPr>
    </w:lvl>
    <w:lvl w:ilvl="7" w:tplc="7E7CD13E">
      <w:start w:val="1"/>
      <w:numFmt w:val="lowerLetter"/>
      <w:lvlText w:val="%8."/>
      <w:lvlJc w:val="left"/>
      <w:pPr>
        <w:ind w:left="6109" w:hanging="360"/>
      </w:pPr>
    </w:lvl>
    <w:lvl w:ilvl="8" w:tplc="E56E5DF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0D74FB"/>
    <w:multiLevelType w:val="hybridMultilevel"/>
    <w:tmpl w:val="00A629FC"/>
    <w:lvl w:ilvl="0" w:tplc="1480D35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 w:tplc="3704E00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D8848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182BD8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D254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B5CB3E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2087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1623F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86E48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122D66"/>
    <w:multiLevelType w:val="hybridMultilevel"/>
    <w:tmpl w:val="AEC8998C"/>
    <w:lvl w:ilvl="0" w:tplc="FBDE41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7108B62A">
      <w:start w:val="1"/>
      <w:numFmt w:val="lowerLetter"/>
      <w:lvlText w:val="%2."/>
      <w:lvlJc w:val="left"/>
      <w:pPr>
        <w:ind w:left="1440" w:hanging="360"/>
      </w:pPr>
    </w:lvl>
    <w:lvl w:ilvl="2" w:tplc="0E1A7486">
      <w:start w:val="1"/>
      <w:numFmt w:val="lowerRoman"/>
      <w:lvlText w:val="%3."/>
      <w:lvlJc w:val="right"/>
      <w:pPr>
        <w:ind w:left="2160" w:hanging="180"/>
      </w:pPr>
    </w:lvl>
    <w:lvl w:ilvl="3" w:tplc="B1B63E28">
      <w:start w:val="1"/>
      <w:numFmt w:val="decimal"/>
      <w:lvlText w:val="%4."/>
      <w:lvlJc w:val="left"/>
      <w:pPr>
        <w:ind w:left="2880" w:hanging="360"/>
      </w:pPr>
    </w:lvl>
    <w:lvl w:ilvl="4" w:tplc="FE2A3C06">
      <w:start w:val="1"/>
      <w:numFmt w:val="lowerLetter"/>
      <w:lvlText w:val="%5."/>
      <w:lvlJc w:val="left"/>
      <w:pPr>
        <w:ind w:left="3600" w:hanging="360"/>
      </w:pPr>
    </w:lvl>
    <w:lvl w:ilvl="5" w:tplc="20A84A98">
      <w:start w:val="1"/>
      <w:numFmt w:val="lowerRoman"/>
      <w:lvlText w:val="%6."/>
      <w:lvlJc w:val="right"/>
      <w:pPr>
        <w:ind w:left="4320" w:hanging="180"/>
      </w:pPr>
    </w:lvl>
    <w:lvl w:ilvl="6" w:tplc="3D263346">
      <w:start w:val="1"/>
      <w:numFmt w:val="decimal"/>
      <w:lvlText w:val="%7."/>
      <w:lvlJc w:val="left"/>
      <w:pPr>
        <w:ind w:left="5040" w:hanging="360"/>
      </w:pPr>
    </w:lvl>
    <w:lvl w:ilvl="7" w:tplc="5824C672">
      <w:start w:val="1"/>
      <w:numFmt w:val="lowerLetter"/>
      <w:lvlText w:val="%8."/>
      <w:lvlJc w:val="left"/>
      <w:pPr>
        <w:ind w:left="5760" w:hanging="360"/>
      </w:pPr>
    </w:lvl>
    <w:lvl w:ilvl="8" w:tplc="A7C6EE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6173"/>
    <w:multiLevelType w:val="multilevel"/>
    <w:tmpl w:val="B04E4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8F"/>
    <w:rsid w:val="00776FE1"/>
    <w:rsid w:val="00B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CC4C-741B-4B60-9432-DD8DAD19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pPr>
      <w:ind w:left="2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pPr>
      <w:ind w:left="202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8">
    <w:name w:val="List Paragraph"/>
    <w:basedOn w:val="a"/>
    <w:uiPriority w:val="34"/>
    <w:qFormat/>
    <w:pPr>
      <w:ind w:left="20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instancename">
    <w:name w:val="instancename"/>
    <w:basedOn w:val="a0"/>
  </w:style>
  <w:style w:type="character" w:customStyle="1" w:styleId="accesshide">
    <w:name w:val="accesshide"/>
    <w:basedOn w:val="a0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No Spacing"/>
    <w:link w:val="afb"/>
    <w:uiPriority w:val="1"/>
    <w:qFormat/>
    <w:pPr>
      <w:spacing w:after="0" w:line="240" w:lineRule="auto"/>
    </w:p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fb">
    <w:name w:val="Без интервала Знак"/>
    <w:basedOn w:val="a0"/>
    <w:link w:val="afa"/>
    <w:uiPriority w:val="1"/>
  </w:style>
  <w:style w:type="table" w:customStyle="1" w:styleId="25">
    <w:name w:val="Сетка таблицы2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pPr>
      <w:widowControl/>
      <w:spacing w:before="280" w:after="280" w:line="276" w:lineRule="auto"/>
    </w:pPr>
    <w:rPr>
      <w:sz w:val="24"/>
      <w:szCs w:val="24"/>
      <w:lang w:eastAsia="ar-SA" w:bidi="ar-SA"/>
    </w:rPr>
  </w:style>
  <w:style w:type="paragraph" w:customStyle="1" w:styleId="Pa5">
    <w:name w:val="Pa5"/>
    <w:basedOn w:val="Default"/>
    <w:next w:val="Default"/>
    <w:uiPriority w:val="99"/>
    <w:pPr>
      <w:spacing w:line="201" w:lineRule="atLeast"/>
    </w:pPr>
    <w:rPr>
      <w:rFonts w:ascii="pragmatica boldctt" w:hAnsi="pragmatica boldctt" w:cstheme="minorBidi"/>
      <w:color w:val="auto"/>
    </w:rPr>
  </w:style>
  <w:style w:type="character" w:customStyle="1" w:styleId="A40">
    <w:name w:val="A4"/>
    <w:uiPriority w:val="99"/>
    <w:rPr>
      <w:rFonts w:cs="pragmatica boldctt"/>
      <w:color w:val="000000"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customStyle="1" w:styleId="TableNormal11">
    <w:name w:val="Table Normal11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e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infourok.ru/itogovaya-rabota-formirovanie-estestvennonauchnoj-gramotnosti-mladshego-shkolnika-4386460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open-lesson.net/561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nteroko.ru/timss19/timss2019_inf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mosmetod.ru/metodicheskoe-prostranstvo/nachalnaya-shkola/normativno-pravovaya-dokumentatsiya/kontrol-i-otsenka-rezultatov-obucheniya-v-nachalnoj-shkole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sportal.ru/shkola/estestvoznanie/library/2014/02/19/kontrol-i-otsenka-kachestva-estestvennonauch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A2E34E-80B1-4B5C-A103-E1C18DB3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Анастасия Лобзина</cp:lastModifiedBy>
  <cp:revision>59</cp:revision>
  <cp:lastPrinted>2022-03-03T15:37:00Z</cp:lastPrinted>
  <dcterms:created xsi:type="dcterms:W3CDTF">2020-02-12T12:52:00Z</dcterms:created>
  <dcterms:modified xsi:type="dcterms:W3CDTF">2022-03-03T15:37:00Z</dcterms:modified>
</cp:coreProperties>
</file>