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lineRule="auto" w:line="240" w:before="0" w:after="0"/>
        <w:ind w:left="4963" w:right="0" w:hanging="0"/>
        <w:contextualSpacing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Михайлова Вера Ивановна, </w:t>
      </w:r>
    </w:p>
    <w:p>
      <w:pPr>
        <w:pStyle w:val="ListParagraph"/>
        <w:bidi w:val="0"/>
        <w:spacing w:lineRule="auto" w:line="240" w:before="0" w:after="0"/>
        <w:ind w:left="4963" w:right="0" w:hanging="0"/>
        <w:contextualSpacing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учитель русского языка и литературы </w:t>
      </w:r>
    </w:p>
    <w:p>
      <w:pPr>
        <w:pStyle w:val="ListParagraph"/>
        <w:bidi w:val="0"/>
        <w:spacing w:lineRule="auto" w:line="240" w:before="0" w:after="0"/>
        <w:ind w:left="4963" w:right="0" w:hanging="0"/>
        <w:contextualSpacing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ГБОУ СОШ№54 им. Ю.А. Гагарина, </w:t>
      </w:r>
    </w:p>
    <w:p>
      <w:pPr>
        <w:pStyle w:val="ListParagraph"/>
        <w:bidi w:val="0"/>
        <w:spacing w:lineRule="auto" w:line="240" w:before="0" w:after="0"/>
        <w:ind w:left="4963" w:right="0" w:hanging="0"/>
        <w:contextualSpacing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город Севастополь</w:t>
      </w:r>
    </w:p>
    <w:p>
      <w:pPr>
        <w:pStyle w:val="ListParagraph"/>
        <w:bidi w:val="0"/>
        <w:spacing w:lineRule="auto" w:line="240" w:before="0" w:after="0"/>
        <w:ind w:left="2367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bidi w:val="0"/>
        <w:spacing w:lineRule="auto" w:line="240" w:before="0" w:after="0"/>
        <w:ind w:left="927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Проект </w:t>
      </w:r>
    </w:p>
    <w:p>
      <w:pPr>
        <w:pStyle w:val="ListParagraph"/>
        <w:bidi w:val="0"/>
        <w:spacing w:lineRule="auto" w:line="240" w:before="0" w:after="0"/>
        <w:ind w:left="927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Урок русского языка в 6 классе </w:t>
      </w:r>
    </w:p>
    <w:p>
      <w:pPr>
        <w:pStyle w:val="ListParagraph"/>
        <w:bidi w:val="0"/>
        <w:spacing w:lineRule="auto" w:line="240" w:before="0" w:after="0"/>
        <w:ind w:left="927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теме «Имя числительное как часть речи» </w:t>
      </w:r>
    </w:p>
    <w:p>
      <w:pPr>
        <w:pStyle w:val="ListParagraph"/>
        <w:bidi w:val="0"/>
        <w:spacing w:lineRule="auto" w:line="240" w:before="0" w:after="0"/>
        <w:ind w:left="927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основе технологии РКМЧП</w:t>
      </w:r>
    </w:p>
    <w:p>
      <w:pPr>
        <w:pStyle w:val="ListParagraph"/>
        <w:bidi w:val="0"/>
        <w:spacing w:lineRule="auto" w:line="240" w:before="0" w:after="0"/>
        <w:ind w:left="927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widowControl/>
        <w:suppressAutoHyphens w:val="true"/>
        <w:bidi w:val="0"/>
        <w:spacing w:lineRule="auto" w:line="240" w:before="0" w:after="0"/>
        <w:ind w:left="1417" w:right="397" w:hanging="0"/>
        <w:contextualSpacing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(УМК: Учебник для 6 класса общеобразовательных учреждений в 2-х частях. Часть 2. / под ред. Е.А. Быстровой, Л.В. Кибиревой. — М.: ООО «Русское слово — учебник», 2014.)</w:t>
      </w:r>
    </w:p>
    <w:p>
      <w:pPr>
        <w:pStyle w:val="ListParagraph"/>
        <w:bidi w:val="0"/>
        <w:spacing w:lineRule="auto" w:line="240" w:before="0" w:after="0"/>
        <w:ind w:left="1647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Имя числительное как часть речи </w:t>
      </w:r>
    </w:p>
    <w:p>
      <w:pPr>
        <w:pStyle w:val="NoSpacing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Цели: </w:t>
      </w:r>
    </w:p>
    <w:p>
      <w:pPr>
        <w:pStyle w:val="NoSpacing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Личностные: </w:t>
      </w:r>
    </w:p>
    <w:p>
      <w:pPr>
        <w:pStyle w:val="NoSpacing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формирование интереса, мотивации к учению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стремление к речевому самосовершенствованию; усвоению грамматических средств для свободного выражения мыслей и чувств в процессе речевого общения</w:t>
      </w:r>
    </w:p>
    <w:p>
      <w:pPr>
        <w:pStyle w:val="NoSpacing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Метапредметные: 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умение терминологически определять лингвистические понятия; выполнять логические операции (обобщение, установление аналогий, классификация);</w:t>
      </w:r>
    </w:p>
    <w:p>
      <w:pPr>
        <w:pStyle w:val="NoSpacing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развитие способности с помощью вопросов добывать информацию;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Spacing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умение работать в сотрудничестве (в группах),</w:t>
      </w:r>
      <w:r>
        <w:rPr>
          <w:rFonts w:cs="Times New Roman" w:ascii="Times New Roman" w:hAnsi="Times New Roman"/>
          <w:sz w:val="28"/>
          <w:szCs w:val="28"/>
        </w:rPr>
        <w:t xml:space="preserve"> владение всеми видами речевой деятельности</w:t>
      </w:r>
    </w:p>
    <w:p>
      <w:pPr>
        <w:pStyle w:val="NoSpacing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Предметные: 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представления об имени числительном как части речи (общем значении, его морфологических признаках и синтаксической роли), умение находить числительные в тексте, различать по основным признакам (по значению, по структуре), определять синтаксическую роль числительного; 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умение употреблять в речи, интонационно правильно и выразительно произносить числительные.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Тип урока: </w:t>
      </w:r>
      <w:r>
        <w:rPr>
          <w:rFonts w:cs="Times New Roman" w:ascii="Times New Roman" w:hAnsi="Times New Roman"/>
          <w:sz w:val="28"/>
          <w:szCs w:val="28"/>
        </w:rPr>
        <w:t>урок открытия новых знаний, обретения новых умений и навыков</w:t>
      </w:r>
    </w:p>
    <w:p>
      <w:pPr>
        <w:pStyle w:val="NoSpacing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Ведущие методы и приёмы, используемые на уроке: системно-деятельностный подход к изучению материала; исследование методом наблюдения, сравнения, обобщения, РКМЧП, интерактивные технологии (работа группе (в парах), учебный диалог).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учебник «Русский язык» (часть </w:t>
      </w: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>); дидактический материал для исследования, карточки (для составления ОК) ; ОК (опорный конспект) – на экране (через проектор).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990" w:type="dxa"/>
        <w:jc w:val="left"/>
        <w:tblInd w:w="-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8"/>
        <w:gridCol w:w="7052"/>
      </w:tblGrid>
      <w:tr>
        <w:trPr/>
        <w:tc>
          <w:tcPr>
            <w:tcW w:w="2938" w:type="dxa"/>
            <w:tcBorders/>
          </w:tcPr>
          <w:p>
            <w:pPr>
              <w:pStyle w:val="Style19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Стадии технологии РКМЧП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Ход урока</w:t>
            </w:r>
          </w:p>
        </w:tc>
      </w:tr>
      <w:tr>
        <w:trPr/>
        <w:tc>
          <w:tcPr>
            <w:tcW w:w="2938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.Оргмомент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(определить степень готовности учащихся к урока: проверка готовности к уроку рабочего места)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Запись темы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 (Морфемный разбор слова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числительное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 целью предупреждения орфографической ошибки. </w:t>
            </w:r>
          </w:p>
        </w:tc>
      </w:tr>
      <w:tr>
        <w:trPr/>
        <w:tc>
          <w:tcPr>
            <w:tcW w:w="2938" w:type="dxa"/>
            <w:tcBorders/>
          </w:tcPr>
          <w:p>
            <w:pPr>
              <w:pStyle w:val="Style19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Стадия вызова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 w:val="false"/>
                <w:i w:val="false"/>
                <w:iCs w:val="false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  <w:szCs w:val="28"/>
                <w:lang w:val="en-US"/>
              </w:rPr>
              <w:t>II. Работа над темой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  <w:szCs w:val="28"/>
                <w:lang w:val="en-US"/>
              </w:rPr>
              <w:t>1.</w:t>
            </w:r>
            <w:r>
              <w:rPr>
                <w:rFonts w:cs="Times New Roman" w:ascii="Times New Roman" w:hAnsi="Times New Roman"/>
                <w:b/>
                <w:i w:val="false"/>
                <w:iCs w:val="false"/>
                <w:sz w:val="28"/>
                <w:szCs w:val="28"/>
              </w:rPr>
              <w:t>Мотивация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темы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Числа вокруг нас…Всё, что происходит с нами, так или иначе связано с числами.  «Числа правят миром…или по крайней мере показывают, как он управляется», - так считает немецкий поэт Гёте.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Тогда почему мы говорим о числах на уроке русского языка? (приём «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8"/>
                <w:szCs w:val="28"/>
              </w:rPr>
              <w:t>мозговой штурм»)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Приходим к выводу: число – это прежде всего слово, имеющее конкретное значение. Поэтому стоит разобраться в числах именно с этой точки зрения: цифра, число – это СЛОВО. Вот почему об этом мы будем говорить на уроках русского языка.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Тем более, что вначале действительно было слово, наши предки в древности, называя количество чего-либо, пытаясь что-то посчитать, использовали слова, цифры появятся позже. Так что часть речи числительное  сравнительно молодая. 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Давайте узнаем, что же это за часть речи. Попробуйте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shd w:fill="auto" w:val="clear"/>
              </w:rPr>
              <w:t>сами определить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 xml:space="preserve"> свою задачу на уроке: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 что вы сегодня узнаете,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 чему научитесь,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shd w:fill="auto" w:val="clear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</w:rPr>
              <w:t>- что вспомните.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Прогнозирование цели урока.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Учебный диалог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(возможный вариант)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Тема сегодняшнего урока - «Имя числительное». Как ты думаешь, что мы сегодня узнаем? Что вспомним? Чему научимся?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- Мы узнаем, что такое числительное, какие слова относятся к этой части речи (то есть общее значение); научимся отличать числительное от других частей речи.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- А ещё узнаем, какие особенности имеют эти слова: как изменяются, как пишутся,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- И ещё, числительные мы употребляем в предложении. И я думаю, мы узнаем, чем является числительное в предложении, определим его синтаксическую роль.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- А какова практическая польза этих знаний?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 xml:space="preserve">- Это НАШ язык, поэтому узнать новое интересно и полезно.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- Определить задачу было сложно?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- Нет, так как мы изучали другие части речи по такой структуре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3.Актуализация опорных знаний. Структура определения морфологических признаков части речи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708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I. Общее значение: что обозначает часть речи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708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II. Морфологические особенности 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708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III. Синтаксическая роль в предложении.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Таким образом, нам предстоит заполнить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кластер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состоящий из данных частей,  который станет опорным конспектом (ОК) в дальнейшем изучении темы. </w:t>
            </w:r>
          </w:p>
        </w:tc>
      </w:tr>
      <w:tr>
        <w:trPr/>
        <w:tc>
          <w:tcPr>
            <w:tcW w:w="2938" w:type="dxa"/>
            <w:tcBorders/>
          </w:tcPr>
          <w:p>
            <w:pPr>
              <w:pStyle w:val="Style19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Стадия осмысления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4. Исследование темы (по группам). Составление кластера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см. Приложение 1-3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Текст для исследования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Задание.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Прочитайте и запишите текст. Проведите исследование (по группам)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firstLine="70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Меня зовут … . Моё любимое число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семь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. Поэтому я просыпаюсь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в семь часов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утра. А ещё мне нравится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седьмой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день недели. 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firstLine="709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Я учусь в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шестом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классе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пятьдесят четвёртой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школы. Нашей школе более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двадцати пяти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лет.</w:t>
            </w:r>
          </w:p>
          <w:p>
            <w:pPr>
              <w:pStyle w:val="Normal"/>
              <w:widowControl w:val="false"/>
              <w:bidi w:val="0"/>
              <w:spacing w:lineRule="auto" w:line="240"/>
              <w:ind w:left="0" w:right="0" w:firstLine="709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Почти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шесть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лет я учу математику. Я знаю, что д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евять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делится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на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три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. 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Два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два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четыре.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Как просто! А в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первом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 классе я думал иначе.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Группа 1. Задача исследования: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.Определить общее значение числительных (т. е. что обозначает числительное)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Объект исследования: 1-й абзац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Способ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исследования: поставить вопрос к выделенному слову, сделать вывод, что оно обозначает (число, количество, порядок при счёте). 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Сделать вывод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числительные отвечают на вопросы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 xml:space="preserve">…          (Сколько? Какой по счёту?)       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 поэтому делятся на две группы: …       (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количественные и порядковые)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2.Заполните свою часть кластера (ОК)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3.Задайте вопросы классу – на основе ОК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  <w:t>взаимоконтроль - «тонкие» вопросы друг другу)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Группа 2.  Задача исследования: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1.Определить морфологические особенности числительных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Объект исследования: 2-й абзац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Способ исследования: укажите корень в выделенных словах, сделайте вывод о структуре слова (простое, сложное, составное); обратить внимание, как они изменяются (род, число, падеж).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Сделать вывод: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числительные по структуре бывают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...     (простые, сложные, составные)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Числительны изменяются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….       (по родам, числам, падежам)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2. Заполните свою часть кластера (ОК).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3.Задайте вопросы классу – на основе ОК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  <w:t>взаимоконтроль - «тонкие» вопросы друг другу)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Группа 3.  Задача исследования: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>1.Определить синтаксическую роль имени числительного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Объект исследования: 3-й абзац.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Способ исследования: подчеркните грамматическую основу, поставьте вопрос к выделенным словам, укажите член предложения.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Сделать вывод: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числительное в предложении может быть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… 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(любым членом предложения)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Заполните свою часть кластера (ОК).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Задайте вопросы классу — на основе ОК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  <w:u w:val="single"/>
              </w:rPr>
              <w:t>взаимоконтроль - «тонкие» вопросы друг другу)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Физминутка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(считалочка «Имя числительное» -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приложение к уроку №4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5.  Работа с текстом в учебнике (с элементами приёма «инсерт»).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Прочитайте информационный текст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§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с.54-55). Сравните результаты, полученные в ходе самостоятельного исследования с материалом в учебнике.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ополните (уточните) запись в ОК. Приведите примеры.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Самоконтроль (см. ОК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на экране  -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приложение 5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Проблемный (ТОЛСТЫЙ) вопрос. 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 w:val="false"/>
                <w:i/>
                <w:sz w:val="28"/>
                <w:szCs w:val="28"/>
              </w:rPr>
              <w:t xml:space="preserve">Среди числительных оказались слова: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sz w:val="28"/>
                <w:szCs w:val="28"/>
              </w:rPr>
              <w:t>т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 xml:space="preserve">ри, третий, утроить.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Кто «самозванец»? Почему?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6. Практическая работа – закрепление изученного.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1). Упражнение 67 в учебнике.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(Читают пословицы, называют числительные, определяют разряд, обосновывая свой выбор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— работа в парах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2). Запишите фразеологизмы, определите их лексическое значение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составление двухчастной таблицы).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8"/>
                <w:szCs w:val="28"/>
                <w:lang w:eastAsia="ru-RU"/>
              </w:rPr>
              <w:t>Материал для работы (на экране):</w:t>
            </w:r>
          </w:p>
          <w:tbl>
            <w:tblPr>
              <w:tblW w:w="7995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199"/>
              <w:gridCol w:w="3796"/>
            </w:tblGrid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Фразеологизм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Лексическое значение</w:t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Сидеть в четырех стенах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один на один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заблудился в трех соснах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первый блин комом,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лить слезы в три ручья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наговорить с три короба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семь бед- один ответ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семеро одного не ждут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ум хорошо, а два лучше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играть первую скрипку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семи пядей во лбу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семь потов сошло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семь раз отмерь, один раз отрежь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4199" w:type="dxa"/>
                  <w:tcBorders/>
                </w:tcPr>
                <w:p>
                  <w:pPr>
                    <w:pStyle w:val="Normal"/>
                    <w:widowControl w:val="false"/>
                    <w:bidi w:val="0"/>
                    <w:spacing w:lineRule="auto" w:line="240"/>
                    <w:jc w:val="left"/>
                    <w:rPr>
                      <w:rFonts w:ascii="Times New Roman" w:hAnsi="Times New Roman" w:cs="Times New Roman"/>
                      <w:b w:val="false"/>
                      <w:b w:val="false"/>
                      <w:bCs w:val="false"/>
                      <w:i/>
                      <w:i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cs="Times New Roman" w:ascii="Times New Roman" w:hAnsi="Times New Roman"/>
                      <w:b w:val="false"/>
                      <w:bCs w:val="false"/>
                      <w:i/>
                      <w:sz w:val="28"/>
                      <w:szCs w:val="28"/>
                      <w:lang w:val="en-US" w:eastAsia="ru-RU"/>
                    </w:rPr>
                    <w:t>идти)на все четыре стороны</w:t>
                  </w:r>
                </w:p>
              </w:tc>
              <w:tc>
                <w:tcPr>
                  <w:tcW w:w="3796" w:type="dxa"/>
                  <w:tcBorders/>
                </w:tcPr>
                <w:p>
                  <w:pPr>
                    <w:pStyle w:val="Style19"/>
                    <w:widowControl w:val="false"/>
                    <w:bidi w:val="0"/>
                    <w:spacing w:lineRule="auto" w:lin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2938" w:type="dxa"/>
            <w:tcBorders/>
          </w:tcPr>
          <w:p>
            <w:pPr>
              <w:pStyle w:val="Style19"/>
              <w:widowControl w:val="false"/>
              <w:bidi w:val="0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Стадия рефлексии</w:t>
            </w:r>
          </w:p>
        </w:tc>
        <w:tc>
          <w:tcPr>
            <w:tcW w:w="7052" w:type="dxa"/>
            <w:tcBorders/>
          </w:tcPr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7. Какие из данных фразеологизмов помогут вам оценить вашу работу на уроке? </w:t>
            </w:r>
            <w:r>
              <w:rPr>
                <w:rFonts w:cs="Times New Roman" w:ascii="Times New Roman" w:hAnsi="Times New Roman"/>
                <w:b w:val="false"/>
                <w:bCs w:val="false"/>
                <w:i/>
                <w:iCs/>
                <w:sz w:val="28"/>
                <w:szCs w:val="28"/>
              </w:rPr>
              <w:t>(устно)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 Творческая работа ( с элементами дискуссии)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Мини-сочинение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«Числа в моей жизни» (или «Мои любимые числа»).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shd w:fill="auto" w:val="clear"/>
              </w:rPr>
              <w:t xml:space="preserve">Подчеркните числительные, в своём сочинении, сделайте вывод о роли числительных в нашей жизни.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z w:val="28"/>
                <w:szCs w:val="28"/>
                <w:shd w:fill="auto" w:val="clear"/>
              </w:rPr>
              <w:t xml:space="preserve">(Вспомните начало урока: «Числа правят миром…или по крайней мере показывают, как он управляется», - так считает немецкий поэт Гёте. </w:t>
            </w: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8"/>
                <w:szCs w:val="28"/>
                <w:shd w:fill="auto" w:val="clear"/>
              </w:rPr>
              <w:t>Вы согласитесь с таким утверждение? Своё мнение обоснуйте.)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9.Подведение итогов (в парах):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- Диалог по ОК, составленной на уроке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(ОК на экране — </w:t>
            </w:r>
            <w:r>
              <w:rPr>
                <w:rFonts w:cs="Times New Roman" w:ascii="Times New Roman" w:hAnsi="Times New Roman"/>
                <w:i/>
                <w:iCs/>
                <w:sz w:val="28"/>
                <w:szCs w:val="28"/>
              </w:rPr>
              <w:t>приложение 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узнали?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Что узнаем на следующих уроках?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Самооценка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На полях тетради своё восприятие темы оцените знаком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+ (очень хорошо),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+- (не очень хорошо), 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(скорее, плохо, чем хорошо).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. Домашнее задание: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§ 11, ОК (в тетради), упр.69</w:t>
            </w:r>
          </w:p>
          <w:p>
            <w:pPr>
              <w:pStyle w:val="Normal"/>
              <w:widowControl w:val="false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И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нд. Задания: Рубрика «Это интересно». Заглянем в этимологический словарь</w:t>
            </w:r>
          </w:p>
        </w:tc>
      </w:tr>
    </w:tbl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2124" w:right="0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Noto Serif CJK SC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Cambria" w:hAnsi="Cambria" w:eastAsia="Noto Sans CJK SC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Calibri" w:hAnsi="Calibri"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Calibri" w:hAnsi="Calibri" w:cs="Droid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Noto Serif CJK SC" w:cs="Droid Sans Devanagari"/>
      <w:color w:val="auto"/>
      <w:kern w:val="2"/>
      <w:sz w:val="24"/>
      <w:szCs w:val="24"/>
      <w:lang w:val="ru-RU" w:eastAsia="zh-CN" w:bidi="hi-IN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LibreOffice/7.1.4.2$Linux_X86_64 LibreOffice_project/10$Build-2</Application>
  <AppVersion>15.0000</AppVersion>
  <Pages>6</Pages>
  <Words>1133</Words>
  <Characters>7065</Characters>
  <CharactersWithSpaces>8166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2021-08-15T23:23:39Z</dcterms:created>
  <dc:creator/>
  <dc:description/>
  <dc:language>ru-RU</dc:language>
  <cp:lastModifiedBy/>
  <dcterms:modified xsi:type="dcterms:W3CDTF">2021-08-17T19:03:53Z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